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8" w:rsidRDefault="00716A78" w:rsidP="00716A78"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992606" wp14:editId="59548EFE">
            <wp:simplePos x="0" y="0"/>
            <wp:positionH relativeFrom="margin">
              <wp:posOffset>2667635</wp:posOffset>
            </wp:positionH>
            <wp:positionV relativeFrom="margin">
              <wp:posOffset>-224790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78" w:rsidRDefault="00716A78" w:rsidP="00716A78"/>
    <w:p w:rsidR="00716A78" w:rsidRDefault="00716A78" w:rsidP="00716A78"/>
    <w:p w:rsidR="00716A78" w:rsidRPr="00FF0629" w:rsidRDefault="00716A78" w:rsidP="00716A78"/>
    <w:p w:rsidR="00716A78" w:rsidRPr="00FF0629" w:rsidRDefault="00716A78" w:rsidP="00716A78">
      <w:pPr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16A78" w:rsidRPr="00FF0629" w:rsidRDefault="00716A78" w:rsidP="00716A78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FF0629">
        <w:rPr>
          <w:b/>
          <w:caps/>
          <w:color w:val="000000"/>
          <w:sz w:val="28"/>
          <w:szCs w:val="28"/>
        </w:rPr>
        <w:t>министерство</w:t>
      </w:r>
    </w:p>
    <w:p w:rsidR="00716A78" w:rsidRPr="00FF0629" w:rsidRDefault="00716A78" w:rsidP="00716A78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FF0629">
        <w:rPr>
          <w:b/>
          <w:caps/>
          <w:color w:val="000000"/>
          <w:sz w:val="28"/>
          <w:szCs w:val="28"/>
        </w:rPr>
        <w:t>образования кузбасса</w:t>
      </w:r>
    </w:p>
    <w:p w:rsidR="00716A78" w:rsidRPr="00FF0629" w:rsidRDefault="00716A78" w:rsidP="00716A78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:rsidR="00716A78" w:rsidRPr="00FF0629" w:rsidRDefault="00716A78" w:rsidP="00716A78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FF0629">
        <w:rPr>
          <w:b/>
          <w:color w:val="000000"/>
          <w:sz w:val="28"/>
          <w:szCs w:val="28"/>
        </w:rPr>
        <w:t>ПРИКАЗ</w:t>
      </w:r>
    </w:p>
    <w:p w:rsidR="00716A78" w:rsidRDefault="00716A78" w:rsidP="00716A78">
      <w:pPr>
        <w:widowControl w:val="0"/>
        <w:snapToGrid w:val="0"/>
        <w:jc w:val="center"/>
      </w:pPr>
    </w:p>
    <w:p w:rsidR="00716A78" w:rsidRPr="00FF0629" w:rsidRDefault="00716A78" w:rsidP="00716A78">
      <w:pPr>
        <w:widowControl w:val="0"/>
        <w:snapToGrid w:val="0"/>
        <w:jc w:val="center"/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716A78" w:rsidRPr="00FF0629" w:rsidTr="009B2451">
        <w:tc>
          <w:tcPr>
            <w:tcW w:w="480" w:type="dxa"/>
          </w:tcPr>
          <w:p w:rsidR="00716A78" w:rsidRPr="00FF0629" w:rsidRDefault="00716A78" w:rsidP="009B2451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:rsidR="00716A78" w:rsidRPr="00FF0629" w:rsidRDefault="00716A78" w:rsidP="009B2451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FF062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</w:t>
            </w:r>
            <w:r w:rsidRPr="00FF0629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42" w:type="dxa"/>
          </w:tcPr>
          <w:p w:rsidR="00716A78" w:rsidRPr="00FF0629" w:rsidRDefault="00716A78" w:rsidP="009B2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716A78" w:rsidRPr="00FF0629" w:rsidRDefault="00716A78" w:rsidP="009B2451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:rsidR="00716A78" w:rsidRPr="00FF0629" w:rsidRDefault="00716A78" w:rsidP="009B2451">
            <w:pPr>
              <w:ind w:left="350"/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319" w:type="dxa"/>
          </w:tcPr>
          <w:p w:rsidR="00716A78" w:rsidRPr="00FF0629" w:rsidRDefault="00716A78" w:rsidP="009B2451">
            <w:pPr>
              <w:ind w:left="350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716A78" w:rsidRPr="00FF0629" w:rsidRDefault="00716A78" w:rsidP="009B2451">
            <w:pPr>
              <w:jc w:val="right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г. Кемерово</w:t>
            </w:r>
          </w:p>
        </w:tc>
      </w:tr>
    </w:tbl>
    <w:p w:rsidR="00716A78" w:rsidRPr="00FF0629" w:rsidRDefault="00716A78" w:rsidP="00716A78">
      <w:pPr>
        <w:jc w:val="center"/>
        <w:rPr>
          <w:b/>
          <w:sz w:val="28"/>
          <w:szCs w:val="28"/>
        </w:rPr>
      </w:pPr>
    </w:p>
    <w:p w:rsidR="00716A78" w:rsidRPr="00FF0629" w:rsidRDefault="00716A78" w:rsidP="00716A7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716A78" w:rsidRPr="00FF0629" w:rsidTr="009B2451">
        <w:tc>
          <w:tcPr>
            <w:tcW w:w="4786" w:type="dxa"/>
            <w:shd w:val="clear" w:color="auto" w:fill="auto"/>
          </w:tcPr>
          <w:p w:rsidR="00716A78" w:rsidRPr="00716A78" w:rsidRDefault="00716A78" w:rsidP="00A149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A78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 w:rsidRPr="00716A78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регионального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</w:t>
            </w:r>
            <w:r w:rsidR="00A1490C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– К</w:t>
            </w:r>
            <w:r w:rsidRPr="00716A78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узбасса</w:t>
            </w:r>
            <w:r w:rsidRPr="00716A78"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4678" w:type="dxa"/>
            <w:shd w:val="clear" w:color="auto" w:fill="auto"/>
          </w:tcPr>
          <w:p w:rsidR="00716A78" w:rsidRPr="00FF0629" w:rsidRDefault="00716A78" w:rsidP="009B2451">
            <w:pPr>
              <w:autoSpaceDE w:val="0"/>
              <w:autoSpaceDN w:val="0"/>
              <w:adjustRightInd w:val="0"/>
              <w:ind w:right="4534"/>
              <w:rPr>
                <w:sz w:val="28"/>
                <w:szCs w:val="28"/>
              </w:rPr>
            </w:pPr>
          </w:p>
        </w:tc>
      </w:tr>
    </w:tbl>
    <w:p w:rsidR="00716A78" w:rsidRPr="00FF0629" w:rsidRDefault="00716A78" w:rsidP="00716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8" w:rsidRPr="00FF0629" w:rsidRDefault="00716A78" w:rsidP="00716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8" w:rsidRDefault="00716A78" w:rsidP="00716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6F">
        <w:rPr>
          <w:sz w:val="28"/>
          <w:szCs w:val="28"/>
        </w:rPr>
        <w:t xml:space="preserve">В соответствии с </w:t>
      </w:r>
      <w:hyperlink r:id="rId9" w:history="1">
        <w:r w:rsidRPr="0043396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Pr="0043396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396F">
        <w:rPr>
          <w:rFonts w:eastAsiaTheme="minorHAnsi"/>
          <w:bCs/>
          <w:sz w:val="28"/>
          <w:szCs w:val="28"/>
          <w:lang w:eastAsia="en-US"/>
        </w:rPr>
        <w:t xml:space="preserve">№ 248-ФЗ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3396F">
        <w:rPr>
          <w:rFonts w:eastAsiaTheme="minorHAns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3396F">
        <w:rPr>
          <w:rFonts w:eastAsiaTheme="minorHAnsi"/>
          <w:bCs/>
          <w:sz w:val="28"/>
          <w:szCs w:val="28"/>
          <w:lang w:eastAsia="en-US"/>
        </w:rPr>
        <w:t>,</w:t>
      </w:r>
      <w:r w:rsidRPr="0043396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</w:t>
      </w:r>
      <w:r>
        <w:rPr>
          <w:rFonts w:eastAsiaTheme="minorHAnsi"/>
          <w:sz w:val="28"/>
          <w:szCs w:val="28"/>
          <w:lang w:eastAsia="en-US"/>
        </w:rPr>
        <w:t xml:space="preserve">вреда (ущерба) охраняемым законом ценностям, утверждёнными Постановлением Правительства </w:t>
      </w:r>
      <w:r w:rsidRPr="007D2F92">
        <w:rPr>
          <w:sz w:val="28"/>
          <w:szCs w:val="28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>от 25.06.2021 № 990,</w:t>
      </w:r>
    </w:p>
    <w:p w:rsidR="00716A78" w:rsidRPr="00FF0629" w:rsidRDefault="00716A78" w:rsidP="00716A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8" w:rsidRPr="00FF0629" w:rsidRDefault="00716A78" w:rsidP="00716A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6"/>
          <w:sz w:val="28"/>
          <w:szCs w:val="28"/>
        </w:rPr>
      </w:pPr>
      <w:r w:rsidRPr="00FF0629">
        <w:rPr>
          <w:spacing w:val="26"/>
          <w:sz w:val="28"/>
          <w:szCs w:val="28"/>
        </w:rPr>
        <w:t>ПРИКАЗЫВАЮ:</w:t>
      </w:r>
    </w:p>
    <w:p w:rsidR="00716A78" w:rsidRPr="00FF0629" w:rsidRDefault="00716A78" w:rsidP="00716A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716A78" w:rsidRDefault="00A1490C" w:rsidP="00716A78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730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</w:t>
      </w:r>
      <w:r w:rsidRPr="004C4730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регионального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</w:t>
      </w:r>
      <w:r w:rsidR="00300AB0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– </w:t>
      </w:r>
      <w:r w:rsidRPr="004C4730">
        <w:rPr>
          <w:rFonts w:eastAsia="SimSun"/>
          <w:color w:val="000000"/>
          <w:kern w:val="2"/>
          <w:sz w:val="28"/>
          <w:szCs w:val="28"/>
          <w:lang w:eastAsia="zh-CN" w:bidi="hi-IN"/>
        </w:rPr>
        <w:t>Кузбасса</w:t>
      </w:r>
      <w:r>
        <w:rPr>
          <w:sz w:val="28"/>
          <w:szCs w:val="28"/>
        </w:rPr>
        <w:t xml:space="preserve"> на 2023</w:t>
      </w:r>
      <w:r w:rsidRPr="004C4730">
        <w:rPr>
          <w:sz w:val="28"/>
          <w:szCs w:val="28"/>
        </w:rPr>
        <w:t xml:space="preserve"> год</w:t>
      </w:r>
      <w:r w:rsidR="00716A78" w:rsidRPr="0000043F">
        <w:rPr>
          <w:sz w:val="28"/>
          <w:szCs w:val="28"/>
        </w:rPr>
        <w:t>.</w:t>
      </w:r>
    </w:p>
    <w:p w:rsidR="004C7292" w:rsidRDefault="004C7292" w:rsidP="004C7292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16A78" w:rsidRDefault="00716A78" w:rsidP="00716A78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043F">
        <w:rPr>
          <w:sz w:val="28"/>
          <w:szCs w:val="28"/>
        </w:rPr>
        <w:lastRenderedPageBreak/>
        <w:t xml:space="preserve">Возложить ответственность за выполнение перечня профилактических мероприятий, предусмотренных Программой на руководителей структурных подразделений </w:t>
      </w:r>
      <w:r w:rsidRPr="0000043F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00043F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:rsidR="00716A78" w:rsidRPr="0000043F" w:rsidRDefault="00716A78" w:rsidP="00716A78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0043F">
        <w:rPr>
          <w:sz w:val="28"/>
          <w:szCs w:val="28"/>
        </w:rPr>
        <w:t xml:space="preserve">Сектору по связям с общественностью и </w:t>
      </w:r>
      <w:proofErr w:type="spellStart"/>
      <w:r w:rsidRPr="0000043F">
        <w:rPr>
          <w:sz w:val="28"/>
          <w:szCs w:val="28"/>
        </w:rPr>
        <w:t>медиакоммуникациям</w:t>
      </w:r>
      <w:proofErr w:type="spellEnd"/>
      <w:r w:rsidRPr="0000043F"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716A78" w:rsidRPr="0000043F" w:rsidRDefault="00716A78" w:rsidP="00716A78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00043F">
        <w:rPr>
          <w:sz w:val="28"/>
        </w:rPr>
        <w:t>Контроль за</w:t>
      </w:r>
      <w:proofErr w:type="gramEnd"/>
      <w:r w:rsidRPr="0000043F"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:rsidR="00716A78" w:rsidRPr="00FF0629" w:rsidRDefault="00716A78" w:rsidP="00716A78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16A78" w:rsidRPr="00FF0629" w:rsidRDefault="00716A78" w:rsidP="00716A78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716A78" w:rsidRPr="00FF0629" w:rsidRDefault="00716A78" w:rsidP="00716A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716A78" w:rsidRPr="00FF0629" w:rsidTr="009B2451">
        <w:tc>
          <w:tcPr>
            <w:tcW w:w="5353" w:type="dxa"/>
            <w:vAlign w:val="bottom"/>
          </w:tcPr>
          <w:p w:rsidR="00716A78" w:rsidRPr="00FF0629" w:rsidRDefault="00716A78" w:rsidP="009B2451">
            <w:pPr>
              <w:widowControl w:val="0"/>
              <w:tabs>
                <w:tab w:val="left" w:pos="1418"/>
                <w:tab w:val="left" w:pos="2552"/>
              </w:tabs>
              <w:suppressAutoHyphens/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Министр образования Кузбасса</w:t>
            </w:r>
          </w:p>
        </w:tc>
        <w:tc>
          <w:tcPr>
            <w:tcW w:w="1559" w:type="dxa"/>
            <w:vAlign w:val="bottom"/>
          </w:tcPr>
          <w:p w:rsidR="00716A78" w:rsidRPr="00FF0629" w:rsidRDefault="00716A78" w:rsidP="009B245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716A78" w:rsidRPr="00FF0629" w:rsidRDefault="00716A78" w:rsidP="009B2451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С.Ю. Балакирева</w:t>
            </w:r>
          </w:p>
        </w:tc>
      </w:tr>
    </w:tbl>
    <w:p w:rsidR="00716A78" w:rsidRPr="00FF0629" w:rsidRDefault="00716A78" w:rsidP="00716A78">
      <w:pPr>
        <w:jc w:val="both"/>
      </w:pPr>
    </w:p>
    <w:p w:rsidR="00716A78" w:rsidRDefault="00716A78" w:rsidP="00716A78"/>
    <w:p w:rsidR="00716A78" w:rsidRDefault="00716A78" w:rsidP="00716A78"/>
    <w:p w:rsidR="00716A78" w:rsidRDefault="00716A78" w:rsidP="00716A78"/>
    <w:p w:rsidR="00716A78" w:rsidRPr="007A469B" w:rsidRDefault="00716A78" w:rsidP="00716A78"/>
    <w:p w:rsidR="00716A78" w:rsidRPr="007A469B" w:rsidRDefault="00716A78" w:rsidP="00716A78"/>
    <w:p w:rsidR="00716A78" w:rsidRPr="007A469B" w:rsidRDefault="00716A78" w:rsidP="00716A78"/>
    <w:p w:rsidR="00716A78" w:rsidRPr="007A469B" w:rsidRDefault="00716A78" w:rsidP="00716A78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16A78" w:rsidRPr="007A469B" w:rsidRDefault="00716A78" w:rsidP="00716A78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jc w:val="center"/>
        <w:rPr>
          <w:sz w:val="28"/>
          <w:szCs w:val="28"/>
          <w:lang w:eastAsia="en-US"/>
        </w:rPr>
      </w:pPr>
    </w:p>
    <w:p w:rsidR="00716A78" w:rsidRDefault="00716A78" w:rsidP="00716A78">
      <w:pPr>
        <w:ind w:left="6237"/>
        <w:jc w:val="center"/>
        <w:rPr>
          <w:sz w:val="28"/>
          <w:szCs w:val="28"/>
          <w:lang w:eastAsia="en-US"/>
        </w:rPr>
      </w:pPr>
      <w:r w:rsidRPr="00AB3D16">
        <w:rPr>
          <w:sz w:val="28"/>
          <w:szCs w:val="28"/>
          <w:lang w:eastAsia="en-US"/>
        </w:rPr>
        <w:lastRenderedPageBreak/>
        <w:t>Приложение</w:t>
      </w:r>
    </w:p>
    <w:p w:rsidR="00716A78" w:rsidRDefault="00716A78" w:rsidP="00716A78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B3D16">
        <w:rPr>
          <w:sz w:val="28"/>
          <w:szCs w:val="28"/>
          <w:lang w:eastAsia="en-US"/>
        </w:rPr>
        <w:t xml:space="preserve">к приказу </w:t>
      </w:r>
      <w:r w:rsidRPr="00AB3D16">
        <w:rPr>
          <w:sz w:val="28"/>
          <w:szCs w:val="28"/>
        </w:rPr>
        <w:t>Министерства</w:t>
      </w:r>
    </w:p>
    <w:p w:rsidR="00716A78" w:rsidRDefault="00716A78" w:rsidP="00716A7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B3D16">
        <w:rPr>
          <w:sz w:val="28"/>
          <w:szCs w:val="28"/>
        </w:rPr>
        <w:t>образования Кузбасса</w:t>
      </w:r>
    </w:p>
    <w:p w:rsidR="00716A78" w:rsidRPr="00AB3D16" w:rsidRDefault="00716A78" w:rsidP="00716A78">
      <w:pPr>
        <w:tabs>
          <w:tab w:val="center" w:pos="1985"/>
        </w:tabs>
        <w:ind w:left="6237" w:right="-2"/>
        <w:jc w:val="center"/>
        <w:rPr>
          <w:sz w:val="28"/>
          <w:szCs w:val="28"/>
        </w:rPr>
      </w:pPr>
      <w:r w:rsidRPr="00AB3D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AB3D1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_______</w:t>
      </w:r>
    </w:p>
    <w:p w:rsidR="00716A78" w:rsidRPr="007D2F92" w:rsidRDefault="00716A78" w:rsidP="00716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6A78" w:rsidRPr="007D2F92" w:rsidRDefault="00716A78" w:rsidP="00716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292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Программа профилактики рисков причинения вреда (ущерба)</w:t>
      </w:r>
    </w:p>
    <w:p w:rsidR="004C7292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охраняемым законом ценностям </w:t>
      </w:r>
      <w:r w:rsidRPr="004C4730">
        <w:rPr>
          <w:b/>
          <w:sz w:val="28"/>
          <w:szCs w:val="28"/>
        </w:rPr>
        <w:t xml:space="preserve">при осуществлении </w:t>
      </w:r>
      <w:proofErr w:type="gramStart"/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  <w:proofErr w:type="gramEnd"/>
    </w:p>
    <w:p w:rsidR="004C7292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контроля (надзора) за достоверностью, актуальностью и полнотой</w:t>
      </w:r>
    </w:p>
    <w:p w:rsidR="004C7292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сведений об организациях отдыха детей и их оздоровления,</w:t>
      </w:r>
    </w:p>
    <w:p w:rsidR="004C7292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содержащихся в реестре организаций отдыха детей и их оздоровления</w:t>
      </w:r>
    </w:p>
    <w:p w:rsidR="004C7292" w:rsidRPr="00090297" w:rsidRDefault="004C7292" w:rsidP="004C729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территории Кемеровской области - Кузбасса</w:t>
      </w:r>
      <w:r w:rsidRPr="004C4730">
        <w:rPr>
          <w:b/>
          <w:sz w:val="28"/>
          <w:szCs w:val="28"/>
        </w:rPr>
        <w:t xml:space="preserve"> </w:t>
      </w:r>
      <w:r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2023</w:t>
      </w:r>
      <w:r w:rsidRPr="004C4730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год</w:t>
      </w:r>
    </w:p>
    <w:p w:rsidR="00716A78" w:rsidRDefault="00716A78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Pr="00463E6A" w:rsidRDefault="004C7292" w:rsidP="004C7292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</w:t>
      </w:r>
      <w:r w:rsidRPr="00463E6A">
        <w:rPr>
          <w:sz w:val="28"/>
          <w:szCs w:val="28"/>
        </w:rPr>
        <w:t>рограмма разработана в соответствии с</w:t>
      </w:r>
      <w:r>
        <w:rPr>
          <w:sz w:val="28"/>
          <w:szCs w:val="28"/>
        </w:rPr>
        <w:t>о</w:t>
      </w:r>
      <w:r w:rsidRPr="00463E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46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DE7B2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31.07.2020 </w:t>
      </w:r>
      <w:r w:rsidRPr="00DE7B2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463E6A">
        <w:rPr>
          <w:sz w:val="28"/>
          <w:szCs w:val="28"/>
        </w:rPr>
        <w:t xml:space="preserve"> и </w:t>
      </w:r>
      <w:r w:rsidRPr="00DE7B25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</w:t>
      </w:r>
      <w:r>
        <w:rPr>
          <w:sz w:val="28"/>
          <w:szCs w:val="28"/>
        </w:rPr>
        <w:t>ё</w:t>
      </w:r>
      <w:r w:rsidRPr="00DE7B25">
        <w:rPr>
          <w:sz w:val="28"/>
          <w:szCs w:val="28"/>
        </w:rPr>
        <w:t>нными 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Pr="00DE7B25">
        <w:rPr>
          <w:sz w:val="28"/>
          <w:szCs w:val="28"/>
        </w:rPr>
        <w:t>от 25.06.2021 № 990</w:t>
      </w:r>
      <w:r w:rsidRPr="00463E6A">
        <w:rPr>
          <w:sz w:val="28"/>
          <w:szCs w:val="28"/>
        </w:rPr>
        <w:t>, в целях  стимулирования добросовестного соблюдения обязательных требований юридическими лицами, индивидуальными предпринимателями</w:t>
      </w:r>
      <w:r>
        <w:rPr>
          <w:sz w:val="28"/>
          <w:szCs w:val="28"/>
        </w:rPr>
        <w:t>, включенными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реестр организаций отдыха детей и их оздоровления на территории Кемеровской области – Кузбасса (далее по тексту – контролируемые лица)</w:t>
      </w:r>
      <w:r w:rsidRPr="00463E6A">
        <w:rPr>
          <w:sz w:val="28"/>
          <w:szCs w:val="28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4C7292" w:rsidRPr="00463E6A" w:rsidRDefault="004C7292" w:rsidP="004C7292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proofErr w:type="gramStart"/>
      <w:r w:rsidRPr="00463E6A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</w:t>
      </w:r>
      <w:r>
        <w:rPr>
          <w:sz w:val="28"/>
          <w:szCs w:val="28"/>
        </w:rPr>
        <w:t xml:space="preserve">регионального </w:t>
      </w:r>
      <w:r w:rsidRPr="00463E6A">
        <w:rPr>
          <w:sz w:val="28"/>
          <w:szCs w:val="28"/>
        </w:rPr>
        <w:t xml:space="preserve">государственного контроля (надзора) </w:t>
      </w:r>
      <w:r>
        <w:rPr>
          <w:sz w:val="28"/>
          <w:szCs w:val="28"/>
        </w:rPr>
        <w:t xml:space="preserve">за достоверностью, актуальностью и полнотой сведений об организациях отдыха детей и их оздоровления на территории Кемеровской области – Кузбасса, содержащихся в реестре организаций отдыха детей и их оздоровления на территории Кемеровской области – Кузбасса (далее по тексту – региональный </w:t>
      </w:r>
      <w:r w:rsidRPr="004C4730">
        <w:rPr>
          <w:sz w:val="28"/>
          <w:szCs w:val="28"/>
        </w:rPr>
        <w:t>государственный контроль (надзор).</w:t>
      </w:r>
      <w:proofErr w:type="gramEnd"/>
    </w:p>
    <w:p w:rsidR="00716A78" w:rsidRDefault="00716A78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4C7292" w:rsidP="00716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292" w:rsidRDefault="00716A78" w:rsidP="004C7292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F72B2D">
        <w:rPr>
          <w:b/>
          <w:sz w:val="28"/>
          <w:szCs w:val="28"/>
        </w:rPr>
        <w:lastRenderedPageBreak/>
        <w:t xml:space="preserve">Раздел 1. </w:t>
      </w:r>
      <w:r w:rsidRPr="00F72B2D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="004C7292"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</w:p>
    <w:p w:rsidR="00716A78" w:rsidRDefault="004C7292" w:rsidP="004C729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государственного</w:t>
      </w:r>
      <w:r w:rsidRPr="0009029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контроля (надзора)</w:t>
      </w:r>
      <w:r w:rsidR="00716A78" w:rsidRPr="00F72B2D">
        <w:rPr>
          <w:rFonts w:eastAsia="Calibri"/>
          <w:b/>
          <w:sz w:val="28"/>
          <w:szCs w:val="28"/>
        </w:rPr>
        <w:t>, описание</w:t>
      </w:r>
    </w:p>
    <w:p w:rsidR="00716A78" w:rsidRDefault="00716A78" w:rsidP="00716A7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:rsidR="00716A78" w:rsidRDefault="00716A78" w:rsidP="00716A7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F72B2D">
        <w:rPr>
          <w:rFonts w:eastAsia="Calibri"/>
          <w:b/>
          <w:sz w:val="28"/>
          <w:szCs w:val="28"/>
        </w:rPr>
        <w:t>, характеристика проблем,</w:t>
      </w:r>
    </w:p>
    <w:p w:rsidR="00716A78" w:rsidRDefault="00716A78" w:rsidP="00716A7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 xml:space="preserve">на </w:t>
      </w:r>
      <w:proofErr w:type="gramStart"/>
      <w:r w:rsidRPr="00F72B2D">
        <w:rPr>
          <w:rFonts w:eastAsia="Calibri"/>
          <w:b/>
          <w:sz w:val="28"/>
          <w:szCs w:val="28"/>
        </w:rPr>
        <w:t>решение</w:t>
      </w:r>
      <w:proofErr w:type="gramEnd"/>
      <w:r w:rsidRPr="00F72B2D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:rsidR="00716A78" w:rsidRDefault="00716A78" w:rsidP="00716A7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>причинения вреда</w:t>
      </w:r>
    </w:p>
    <w:p w:rsidR="004C7292" w:rsidRPr="00F72B2D" w:rsidRDefault="004C7292" w:rsidP="00716A7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5266D" w:rsidRPr="00AC070C" w:rsidRDefault="0075266D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ходе реализации регионального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государственного контроля (надзора) М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>инистерством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образования Кузбасса (далее </w:t>
      </w:r>
      <w:r w:rsid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 тексту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– Министерство)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осуществлялась деятельность, направленная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на </w:t>
      </w:r>
      <w:r w:rsidRPr="00580FB5">
        <w:rPr>
          <w:sz w:val="28"/>
          <w:szCs w:val="28"/>
        </w:rPr>
        <w:t xml:space="preserve">предупреждение, выявление нарушений </w:t>
      </w:r>
      <w:r>
        <w:rPr>
          <w:sz w:val="28"/>
          <w:szCs w:val="28"/>
        </w:rPr>
        <w:t>контролируемыми лицами</w:t>
      </w:r>
      <w:r w:rsidRPr="00580FB5">
        <w:rPr>
          <w:sz w:val="28"/>
          <w:szCs w:val="28"/>
        </w:rPr>
        <w:t xml:space="preserve"> требований законодательства в сфере организации отдыха и оздоровления детей, которые могут повлечь причинение вреда жизни и здоровью детей, находящихся в </w:t>
      </w:r>
      <w:r>
        <w:rPr>
          <w:sz w:val="28"/>
          <w:szCs w:val="28"/>
        </w:rPr>
        <w:t>организациях отдыха детей и их оздоровления</w:t>
      </w:r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>, посредством профилактики нарушений обязательных требований, оценки соблюдения обязательных требований, выявления их</w:t>
      </w:r>
      <w:proofErr w:type="gramEnd"/>
      <w:r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4C7292" w:rsidRDefault="00A3201F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В настоящее время</w:t>
      </w:r>
      <w:r w:rsidR="0075266D"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 территории 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Кемеровской области - </w:t>
      </w:r>
      <w:r w:rsidR="0075266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Кузбасса осуществля</w:t>
      </w:r>
      <w:r w:rsid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ет</w:t>
      </w:r>
      <w:r w:rsidR="0075266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деятельность в сфере организаци</w:t>
      </w:r>
      <w:r w:rsidR="001147DA">
        <w:rPr>
          <w:rFonts w:eastAsia="SimSun"/>
          <w:color w:val="000000"/>
          <w:kern w:val="2"/>
          <w:sz w:val="28"/>
          <w:szCs w:val="28"/>
          <w:lang w:eastAsia="zh-CN" w:bidi="hi-IN"/>
        </w:rPr>
        <w:t>и отдыха и оздоровления детей 63</w:t>
      </w:r>
      <w:r w:rsidR="0075266D"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5 контролируемых лиц, в отношении которых осуществляется региональный государственный контроль (надзор).</w:t>
      </w:r>
    </w:p>
    <w:p w:rsidR="0075266D" w:rsidRPr="00BD0F0F" w:rsidRDefault="0075266D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К</w:t>
      </w:r>
      <w:r w:rsidR="001147DA">
        <w:rPr>
          <w:rFonts w:eastAsia="SimSun"/>
          <w:color w:val="000000"/>
          <w:kern w:val="2"/>
          <w:sz w:val="28"/>
          <w:szCs w:val="28"/>
          <w:lang w:eastAsia="zh-CN" w:bidi="hi-IN"/>
        </w:rPr>
        <w:t>оличество объектов контроля – 77</w:t>
      </w:r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5 организаций отдыха детей и их оздоровления.</w:t>
      </w:r>
    </w:p>
    <w:p w:rsidR="0075266D" w:rsidRPr="00AC070C" w:rsidRDefault="00946968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В 2022 году проверки </w:t>
      </w:r>
      <w:r w:rsidR="006D7678"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>в отношении контролируемых лиц</w:t>
      </w:r>
      <w:r w:rsidR="006D7678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D7678">
        <w:rPr>
          <w:rFonts w:eastAsia="SimSun"/>
          <w:color w:val="000000"/>
          <w:kern w:val="2"/>
          <w:sz w:val="28"/>
          <w:szCs w:val="28"/>
          <w:lang w:eastAsia="zh-CN" w:bidi="hi-IN"/>
        </w:rPr>
        <w:t>не проводил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ись</w:t>
      </w:r>
      <w:r w:rsidR="0075266D" w:rsidRPr="00BD0F0F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75266D" w:rsidRPr="00AC070C" w:rsidRDefault="0075266D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Вместе с тем по итогам взаимодействия с контролируемыми лицами в рамках текущей работы по формированию и ведению реестра организаций отдыха детей и их оздоровления на территории Кемеровской области – Кузбасса анализ подконтрольной сферы показал, что основными причинами, факторами и условиями, способствующими нарушению обязательных требований контролируемыми лицами является отсутствие системной работы административно-управленческого персонала контролируемых лиц, недостаточный уровень правовой культуры руководителей контролируемых лиц</w:t>
      </w:r>
      <w:proofErr w:type="gramEnd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недостаточная правовая информированность в части изменений законодательства в сфере организации отдыха детей и их оздоровления, отсутствие надлежащего </w:t>
      </w:r>
      <w:proofErr w:type="gramStart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контроля за</w:t>
      </w:r>
      <w:proofErr w:type="gramEnd"/>
      <w:r w:rsidRPr="00EB0ED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деятельностью своих работников.</w:t>
      </w:r>
    </w:p>
    <w:p w:rsidR="0075266D" w:rsidRPr="00AC070C" w:rsidRDefault="0075266D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целях профилактики нарушений обязательных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требований в сфере отдыха и оздоровления Министерством проводились следующие мероприятия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:</w:t>
      </w:r>
    </w:p>
    <w:p w:rsidR="004C7292" w:rsidRDefault="0075266D" w:rsidP="004C729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Обеспеч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ена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своевременная информированность и доступность информации для контр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олируемых лиц об осуществлении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инистерством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регионального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государственного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контроля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(надзора)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посредством акт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уализации на официальном сайте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инистерства в информационно-телекоммуникационной сети «Интернет» (далее </w:t>
      </w:r>
      <w:r w:rsidR="00A3201F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 тексту 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– сеть Интернет) информации об обязательных требованиях законодательства (нормативных правовых актах или их отдельных частей, содержащих обязательные требования, оценка соблюдения которых осуществлялась при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реализации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регионального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государственного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контроля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(надзора).</w:t>
      </w:r>
      <w:proofErr w:type="gramEnd"/>
    </w:p>
    <w:p w:rsidR="004C7292" w:rsidRDefault="0075266D" w:rsidP="004C729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Давались устные разъяснения по телефону, посредством видео-конференц-связи, направлялись информационные письма, в т.</w:t>
      </w:r>
      <w:r w:rsidR="00136FE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ч. о типичных нарушениях, об изменениях законодательства в сфере организации отдыха и оздоровления детей, актуальных вопросах и путях их решения.</w:t>
      </w:r>
    </w:p>
    <w:p w:rsidR="004C7292" w:rsidRDefault="0075266D" w:rsidP="004C729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Проведены семинары-совещания, в т.</w:t>
      </w:r>
      <w:r w:rsidR="00136FE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ч. по вопросам правового регулирования деятельности контролируемых лиц, в ходе которых разъяснены основания и порядок привлечения должностных, юридических лиц к административной ответственности за нарушение законодательства сфере организации отдыха и оздоровления детей.</w:t>
      </w:r>
    </w:p>
    <w:p w:rsidR="0075266D" w:rsidRPr="004C7292" w:rsidRDefault="0075266D" w:rsidP="004C7292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C7292">
        <w:rPr>
          <w:rFonts w:eastAsia="SimSun"/>
          <w:color w:val="000000"/>
          <w:kern w:val="2"/>
          <w:sz w:val="28"/>
          <w:szCs w:val="28"/>
          <w:lang w:eastAsia="zh-CN" w:bidi="hi-IN"/>
        </w:rPr>
        <w:t>Оказаны адресные консультации представителям контролируемых лиц по вопросам применения нормативных правовых актов, устанавливающих обязательные требования законодательства в сфере организации отдыха и оздоровления детей.</w:t>
      </w:r>
    </w:p>
    <w:p w:rsidR="0075266D" w:rsidRPr="00AC070C" w:rsidRDefault="0075266D" w:rsidP="004C729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рамках реализации медиа-плана,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реализуемого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инистерством, проводятся тел</w:t>
      </w:r>
      <w:proofErr w:type="gramStart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е-</w:t>
      </w:r>
      <w:proofErr w:type="gramEnd"/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радио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эфиры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 участием руковод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ителей М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инистерства по вопросу организации деятельности в сфере организации отдыха и оздоровления детей и другим вопросам, связанным с реализацией Федерального закона от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24.07.</w:t>
      </w:r>
      <w:r w:rsidR="00136FE6">
        <w:rPr>
          <w:rFonts w:eastAsia="SimSun"/>
          <w:color w:val="000000"/>
          <w:kern w:val="2"/>
          <w:sz w:val="28"/>
          <w:szCs w:val="28"/>
          <w:lang w:eastAsia="zh-CN" w:bidi="hi-IN"/>
        </w:rPr>
        <w:t>19</w:t>
      </w:r>
      <w:r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98 № 124-ФЗ «Об основных гарантиях прав ребенка в Российской Федерации» и подзаконных нормативных правовых актов. </w:t>
      </w:r>
    </w:p>
    <w:p w:rsidR="00136FE6" w:rsidRPr="00136FE6" w:rsidRDefault="00136FE6" w:rsidP="00136FE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6FE6">
        <w:rPr>
          <w:sz w:val="28"/>
          <w:szCs w:val="28"/>
        </w:rPr>
        <w:t>Предостережения о недопустимости нарушения обязательных требований контролируемым лицам в истекший период 2022 года не направлялись.</w:t>
      </w:r>
    </w:p>
    <w:p w:rsidR="00136FE6" w:rsidRPr="00136FE6" w:rsidRDefault="00136FE6" w:rsidP="00136FE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6FE6">
        <w:rPr>
          <w:sz w:val="28"/>
          <w:szCs w:val="28"/>
        </w:rPr>
        <w:t>Был</w:t>
      </w:r>
      <w:r w:rsidR="00A62ADC">
        <w:rPr>
          <w:sz w:val="28"/>
          <w:szCs w:val="28"/>
        </w:rPr>
        <w:t>о</w:t>
      </w:r>
      <w:r w:rsidRPr="00136FE6">
        <w:rPr>
          <w:sz w:val="28"/>
          <w:szCs w:val="28"/>
        </w:rPr>
        <w:t xml:space="preserve"> осуществлен</w:t>
      </w:r>
      <w:r w:rsidR="00A62ADC">
        <w:rPr>
          <w:sz w:val="28"/>
          <w:szCs w:val="28"/>
        </w:rPr>
        <w:t>о</w:t>
      </w:r>
      <w:r w:rsidRPr="00136FE6">
        <w:rPr>
          <w:sz w:val="28"/>
          <w:szCs w:val="28"/>
        </w:rPr>
        <w:t xml:space="preserve"> </w:t>
      </w:r>
      <w:r w:rsidR="00A62ADC">
        <w:rPr>
          <w:sz w:val="28"/>
          <w:szCs w:val="28"/>
        </w:rPr>
        <w:t>9</w:t>
      </w:r>
      <w:r w:rsidRPr="00136FE6">
        <w:rPr>
          <w:sz w:val="28"/>
          <w:szCs w:val="28"/>
        </w:rPr>
        <w:t xml:space="preserve"> профилактически</w:t>
      </w:r>
      <w:r w:rsidR="00A62ADC">
        <w:rPr>
          <w:sz w:val="28"/>
          <w:szCs w:val="28"/>
        </w:rPr>
        <w:t>х</w:t>
      </w:r>
      <w:r w:rsidRPr="00136FE6">
        <w:rPr>
          <w:sz w:val="28"/>
          <w:szCs w:val="28"/>
        </w:rPr>
        <w:t xml:space="preserve"> визит</w:t>
      </w:r>
      <w:r w:rsidR="00A62ADC">
        <w:rPr>
          <w:sz w:val="28"/>
          <w:szCs w:val="28"/>
        </w:rPr>
        <w:t>ов</w:t>
      </w:r>
      <w:r w:rsidRPr="00136FE6">
        <w:rPr>
          <w:sz w:val="28"/>
          <w:szCs w:val="28"/>
        </w:rPr>
        <w:t>.</w:t>
      </w:r>
    </w:p>
    <w:p w:rsidR="00136FE6" w:rsidRDefault="00136FE6" w:rsidP="00136FE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6FE6" w:rsidRDefault="00136FE6" w:rsidP="00136FE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b/>
          <w:sz w:val="28"/>
          <w:szCs w:val="28"/>
        </w:rPr>
        <w:t>Раздел 2. Ц</w:t>
      </w:r>
      <w:r w:rsidRPr="00F72B2D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:rsidR="00136FE6" w:rsidRPr="00F72B2D" w:rsidRDefault="00136FE6" w:rsidP="00136FE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66D" w:rsidRPr="00136FE6" w:rsidRDefault="0075266D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136FE6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Цели реализации Программы профилактики: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- </w:t>
      </w:r>
      <w:r w:rsidR="0075266D" w:rsidRPr="009A25F8">
        <w:rPr>
          <w:rFonts w:eastAsia="SimSun"/>
          <w:kern w:val="2"/>
          <w:sz w:val="28"/>
          <w:szCs w:val="28"/>
          <w:lang w:eastAsia="zh-CN" w:bidi="hi-IN"/>
        </w:rPr>
        <w:t>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- </w:t>
      </w:r>
      <w:r w:rsidR="0075266D" w:rsidRPr="009A25F8">
        <w:rPr>
          <w:rFonts w:eastAsia="SimSun"/>
          <w:kern w:val="2"/>
          <w:sz w:val="28"/>
          <w:szCs w:val="28"/>
          <w:lang w:eastAsia="zh-CN" w:bidi="hi-IN"/>
        </w:rPr>
        <w:t>повышение качества предоставляемых услуг в сфере отдыха и оздоровления детей;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  <w:r w:rsidR="0075266D" w:rsidRPr="009A25F8">
        <w:rPr>
          <w:sz w:val="28"/>
          <w:szCs w:val="28"/>
        </w:rPr>
        <w:lastRenderedPageBreak/>
        <w:t xml:space="preserve">охраняемым законом ценностям; 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 xml:space="preserve">предупреждение </w:t>
      </w:r>
      <w:proofErr w:type="gramStart"/>
      <w:r w:rsidR="0075266D" w:rsidRPr="009A25F8">
        <w:rPr>
          <w:sz w:val="28"/>
          <w:szCs w:val="28"/>
        </w:rPr>
        <w:t>нарушений</w:t>
      </w:r>
      <w:proofErr w:type="gramEnd"/>
      <w:r w:rsidR="0075266D" w:rsidRPr="009A25F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266D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>снижение административной нагрузки на контролируемых лиц;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75266D" w:rsidRPr="009A25F8" w:rsidRDefault="00136FE6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9A25F8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75266D" w:rsidRPr="00136FE6" w:rsidRDefault="0075266D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136FE6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Задачи реализации Программы профилактики:</w:t>
      </w:r>
    </w:p>
    <w:p w:rsidR="0075266D" w:rsidRPr="00C07DBB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 w:rsidR="0075266D" w:rsidRPr="00C07DBB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5266D" w:rsidRPr="00AC070C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выявление причин, факторов и условий, способствующих причинению вреда </w:t>
      </w:r>
      <w:r w:rsidR="0075266D" w:rsidRPr="0024546E">
        <w:rPr>
          <w:rFonts w:eastAsia="SimSun"/>
          <w:color w:val="000000"/>
          <w:kern w:val="2"/>
          <w:sz w:val="28"/>
          <w:szCs w:val="28"/>
          <w:lang w:eastAsia="zh-CN" w:bidi="hi-IN"/>
        </w:rPr>
        <w:t>(ущерба)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5266D" w:rsidRPr="00AC070C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и присвоение им уровня риска, проведение профилактических мероприятий с учетом данных факторов;</w:t>
      </w:r>
    </w:p>
    <w:p w:rsidR="0075266D" w:rsidRPr="00AC070C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75266D" w:rsidRPr="00AC070C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повышение 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>правовой грамотности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контролируемых лиц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;</w:t>
      </w:r>
    </w:p>
    <w:p w:rsidR="0075266D" w:rsidRPr="00AC070C" w:rsidRDefault="00896B00" w:rsidP="00136FE6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75266D" w:rsidRPr="00AC070C">
        <w:rPr>
          <w:rFonts w:eastAsia="SimSun"/>
          <w:color w:val="000000"/>
          <w:kern w:val="2"/>
          <w:sz w:val="28"/>
          <w:szCs w:val="28"/>
          <w:lang w:eastAsia="zh-CN" w:bidi="hi-IN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</w:t>
      </w:r>
      <w:r w:rsidR="0075266D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</w:p>
    <w:p w:rsidR="0075266D" w:rsidRPr="007D61B6" w:rsidRDefault="0075266D" w:rsidP="006D7678">
      <w:pPr>
        <w:suppressLineNumbers/>
        <w:tabs>
          <w:tab w:val="left" w:pos="70"/>
        </w:tabs>
        <w:suppressAutoHyphens/>
        <w:rPr>
          <w:rFonts w:eastAsia="SimSun"/>
          <w:b/>
          <w:bCs/>
          <w:kern w:val="2"/>
          <w:sz w:val="28"/>
          <w:szCs w:val="28"/>
          <w:lang w:eastAsia="zh-CN" w:bidi="hi-IN"/>
        </w:rPr>
        <w:sectPr w:rsidR="0075266D" w:rsidRPr="007D61B6" w:rsidSect="00716A78">
          <w:headerReference w:type="default" r:id="rId10"/>
          <w:headerReference w:type="first" r:id="rId11"/>
          <w:pgSz w:w="11906" w:h="16838" w:code="9"/>
          <w:pgMar w:top="1418" w:right="851" w:bottom="1134" w:left="1701" w:header="709" w:footer="709" w:gutter="0"/>
          <w:cols w:space="708"/>
          <w:titlePg/>
          <w:docGrid w:linePitch="381"/>
        </w:sectPr>
      </w:pPr>
    </w:p>
    <w:p w:rsidR="00CA5DEF" w:rsidRDefault="00CA5DEF" w:rsidP="00CA5DE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Раздел 3. П</w:t>
      </w:r>
      <w:r w:rsidRPr="008647FD">
        <w:rPr>
          <w:rFonts w:eastAsiaTheme="minorHAnsi"/>
          <w:b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CA5DEF" w:rsidRPr="007D2F92" w:rsidRDefault="00CA5DEF" w:rsidP="00CA5DEF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6379"/>
        <w:gridCol w:w="2976"/>
        <w:gridCol w:w="2835"/>
      </w:tblGrid>
      <w:tr w:rsidR="0075266D" w:rsidRPr="00DE7B25" w:rsidTr="00D33A07">
        <w:trPr>
          <w:tblHeader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66D" w:rsidRPr="00DE7B25" w:rsidRDefault="0075266D" w:rsidP="00DE7B25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/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66D" w:rsidRPr="00DE7B25" w:rsidRDefault="0075266D" w:rsidP="001B74F7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66D" w:rsidRPr="00DE7B25" w:rsidRDefault="0075266D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Форма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профилактического</w:t>
            </w:r>
            <w:proofErr w:type="gramEnd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75266D" w:rsidRPr="00DE7B25" w:rsidRDefault="0075266D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66D" w:rsidRPr="00DE7B25" w:rsidRDefault="001E4DAA" w:rsidP="001B74F7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7D2F9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266D" w:rsidRPr="00DE7B25" w:rsidRDefault="001E4DAA" w:rsidP="005238D6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7D2F92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  <w:r w:rsidRPr="007D2F92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815951" w:rsidRPr="00DE7B25" w:rsidTr="00D33A0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1E4DAA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Информирование (по в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опросам соблюдения обязательных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требований, установленных законодательством Российской Федерации в сфере организац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ии отдыха и оздоровления детей)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09029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Размещение соо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тветствующих сведений на 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инистерства в сети «Интернет» (тексты НПА, регулирующих осуществление регионального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государственного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контроля (надзора); сведения об изменениях, внесенных в НПА; перечень НПА с указанием структурных единиц этих актов, содержащих обязательные требования, оценка соблюдения которых является предметом регионального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государственного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контро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ля (надзора), а также информации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программа профилактики рисков причинения вреда (ущерба) охраняемым законом ценностям и план проведения плановых контрольных (надзорных) мероприятий;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исчерпывающий перечень сведений, которые могут запрашиваться у контролируемых лиц; сведения о способах получения консультаций по вопросам соблюдения обязательных требований;</w:t>
            </w:r>
            <w:proofErr w:type="gramEnd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(надзорного) органа; доклады о региональном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государственном контроле (надзоре)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Постоянно (по мере внесения изменений в нормативные правовые акты, изда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ния соответствующих документов)</w:t>
            </w:r>
          </w:p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5951" w:rsidRDefault="00815951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:rsidR="00815951" w:rsidRDefault="00815951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:rsidR="00815951" w:rsidRDefault="00815951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:rsidR="00815951" w:rsidRPr="00DE7B25" w:rsidRDefault="00815951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815951" w:rsidRPr="00DE7B25" w:rsidTr="00D33A0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Обобщен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ие правоприменительной практики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Default="00815951" w:rsidP="00CE12E5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Доклад, содержащий результаты обобщения правоприменительной практики (далее – доклад), размещенный на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инистерства в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сети «Интернет»</w:t>
            </w:r>
          </w:p>
          <w:p w:rsidR="00815951" w:rsidRPr="00DE7B25" w:rsidRDefault="00815951" w:rsidP="0009029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Default="00815951" w:rsidP="009B24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Ежегодно и не позднее 30 апреля 2023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:rsidR="00815951" w:rsidRDefault="00815951" w:rsidP="009B24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2022 год;</w:t>
            </w:r>
          </w:p>
          <w:p w:rsidR="00815951" w:rsidRPr="00313EB2" w:rsidRDefault="00815951" w:rsidP="009B24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доклада о правоприменительной практике приказом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министра образования Кузбасса и размещение его на официальном сайте не позднее 1 июня 2023 года.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5951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:rsidR="00815951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:rsidR="00815951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651B46" w:rsidRPr="00DE7B25" w:rsidTr="00CC659D">
        <w:trPr>
          <w:trHeight w:val="295"/>
        </w:trPr>
        <w:tc>
          <w:tcPr>
            <w:tcW w:w="64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51B46" w:rsidRPr="00DE7B25" w:rsidRDefault="00651B46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51B46" w:rsidRPr="00DE7B25" w:rsidRDefault="00651B46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Объявление предостережения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51B46" w:rsidRPr="00DE7B25" w:rsidRDefault="00651B46" w:rsidP="00763B7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Направление предостережения о недопустимости нарушений обязательных требований, направленное в адрес контролируемого лица,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а) охраняемым законом ценностям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51B46" w:rsidRPr="007D2F92" w:rsidRDefault="00651B46" w:rsidP="00CC659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A7D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P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(ущерба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охраняемым законом ценностям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51B46" w:rsidRDefault="00651B46" w:rsidP="00311FB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:rsidR="00651B46" w:rsidRPr="00DE7B25" w:rsidRDefault="00651B46" w:rsidP="00311FB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865EDB" w:rsidRPr="00DE7B25" w:rsidTr="00865EDB">
        <w:trPr>
          <w:trHeight w:val="36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DB" w:rsidRPr="00DE7B25" w:rsidRDefault="00865EDB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DB" w:rsidRDefault="00865EDB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Консультирование (осуществляется по вопросам, связанным с организацией и осуществлением регионального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государственного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контроля (надзора), в том числе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:</w:t>
            </w:r>
            <w:proofErr w:type="gramEnd"/>
          </w:p>
          <w:p w:rsidR="00865EDB" w:rsidRPr="001A452F" w:rsidRDefault="00865EDB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а) </w:t>
            </w:r>
            <w:r>
              <w:rPr>
                <w:sz w:val="28"/>
                <w:szCs w:val="28"/>
                <w:lang w:eastAsia="en-US"/>
              </w:rPr>
              <w:t xml:space="preserve">порядком </w:t>
            </w:r>
            <w:r w:rsidRPr="008644F4">
              <w:rPr>
                <w:sz w:val="28"/>
                <w:szCs w:val="28"/>
                <w:lang w:eastAsia="en-US"/>
              </w:rPr>
              <w:t>проведения контрольных (надзорных) мероприятий;</w:t>
            </w:r>
          </w:p>
          <w:p w:rsidR="00865EDB" w:rsidRPr="008644F4" w:rsidRDefault="00865EDB" w:rsidP="001A452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б) </w:t>
            </w:r>
            <w:r w:rsidRPr="008644F4">
              <w:rPr>
                <w:sz w:val="28"/>
                <w:szCs w:val="28"/>
                <w:lang w:eastAsia="en-US"/>
              </w:rPr>
              <w:t>периодичностью проведения контрольных (надзорных) мероприятий;</w:t>
            </w:r>
          </w:p>
          <w:p w:rsidR="00865EDB" w:rsidRPr="00DE7B25" w:rsidRDefault="00865EDB" w:rsidP="001A452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644F4">
              <w:rPr>
                <w:sz w:val="28"/>
                <w:szCs w:val="28"/>
                <w:lang w:eastAsia="en-US"/>
              </w:rPr>
              <w:t xml:space="preserve">в) порядком принятия решений по итогам контрольных (надзорных)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DB" w:rsidRPr="00DE7B25" w:rsidRDefault="00865EDB" w:rsidP="00865EDB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проведение устных 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консультаций 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по телефону, посредством видео-кон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ференц-связи, на личном приеме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DB" w:rsidRPr="00DE7B25" w:rsidRDefault="00865EDB" w:rsidP="00865EDB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епосредственно в ходе поступления устных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DB" w:rsidRDefault="00865EDB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:rsidR="00865EDB" w:rsidRPr="00DE7B25" w:rsidRDefault="00865EDB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815951" w:rsidRPr="00DE7B25" w:rsidTr="00865EDB">
        <w:trPr>
          <w:trHeight w:val="519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865EDB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разъяснений в ходе проведения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65EDB" w:rsidP="00865EDB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</w:t>
            </w:r>
            <w:r w:rsidR="00815951"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течение одного рабочего дня при проведении профилактического визита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15951" w:rsidRPr="00DE7B25" w:rsidTr="00865EDB">
        <w:trPr>
          <w:trHeight w:val="1003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15951" w:rsidRPr="008644F4" w:rsidRDefault="00815951" w:rsidP="001A452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44F4">
              <w:rPr>
                <w:sz w:val="28"/>
                <w:szCs w:val="28"/>
                <w:lang w:eastAsia="en-US"/>
              </w:rPr>
              <w:t>мероприятий;</w:t>
            </w:r>
          </w:p>
          <w:p w:rsidR="00815951" w:rsidRPr="00DE7B25" w:rsidRDefault="00815951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t>г) по</w:t>
            </w:r>
            <w:r w:rsidRPr="008644F4">
              <w:rPr>
                <w:sz w:val="28"/>
                <w:szCs w:val="28"/>
                <w:lang w:eastAsia="en-US"/>
              </w:rPr>
              <w:t>рядком обжалования решений контрольного (надзорного) органа в сфере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D33A0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р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азмещение на официальном сайте М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инистерства в сети «Интернет» письменного разъяснения по однотипным обращениям контролируемых лиц и их представителей (в случае поступления 10 и более однотипных обращений контролируемых лиц и их представителей).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51" w:rsidRPr="00DE7B25" w:rsidRDefault="00815951" w:rsidP="00DC34A7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в течение 10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5951" w:rsidRPr="00DE7B25" w:rsidRDefault="00815951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65EDB" w:rsidRPr="00DE7B25" w:rsidTr="00865EDB">
        <w:trPr>
          <w:trHeight w:val="4306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5EDB" w:rsidRPr="00DE7B25" w:rsidRDefault="00865EDB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5EDB" w:rsidRPr="00DE7B25" w:rsidRDefault="00865EDB" w:rsidP="001A452F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Профилактический визит </w:t>
            </w:r>
          </w:p>
          <w:p w:rsidR="00865EDB" w:rsidRPr="00DE7B25" w:rsidRDefault="00865EDB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5EDB" w:rsidRPr="00DE7B25" w:rsidRDefault="00865EDB" w:rsidP="00865EDB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5EDB" w:rsidRPr="00DE7B25" w:rsidRDefault="00865EDB" w:rsidP="0039593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е чаще чем 1 раз в 3 года для объектов регионального государственного контроля (надзора), отнесенных к категории среднего и умеренного риска;</w:t>
            </w:r>
          </w:p>
          <w:p w:rsidR="00865EDB" w:rsidRPr="00DE7B25" w:rsidRDefault="00865EDB" w:rsidP="00BD0F0F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</w:t>
            </w:r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течение одного года </w:t>
            </w:r>
            <w:bookmarkStart w:id="0" w:name="_GoBack"/>
            <w:r w:rsidRPr="00DE7B25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для контролируемых лиц, включенных в реестр организаций отдыха детей и их оздоровления на территории Кемеровской области – Кузбасса</w:t>
            </w:r>
            <w:bookmarkEnd w:id="0"/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5EDB" w:rsidRDefault="00865EDB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:rsidR="00865EDB" w:rsidRPr="00DE7B25" w:rsidRDefault="00865EDB" w:rsidP="009B2451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</w:tbl>
    <w:p w:rsidR="0075266D" w:rsidRDefault="0075266D" w:rsidP="00BD0F0F">
      <w:pPr>
        <w:autoSpaceDE w:val="0"/>
        <w:autoSpaceDN w:val="0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  <w:sectPr w:rsidR="0075266D" w:rsidSect="00DE7B25">
          <w:pgSz w:w="16838" w:h="11906" w:orient="landscape"/>
          <w:pgMar w:top="709" w:right="567" w:bottom="1418" w:left="1134" w:header="709" w:footer="709" w:gutter="0"/>
          <w:cols w:space="708"/>
          <w:titlePg/>
          <w:docGrid w:linePitch="381"/>
        </w:sectPr>
      </w:pPr>
    </w:p>
    <w:p w:rsidR="00321546" w:rsidRDefault="00321546" w:rsidP="003215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4. </w:t>
      </w:r>
      <w:r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</w:t>
      </w:r>
    </w:p>
    <w:p w:rsidR="00321546" w:rsidRDefault="00321546" w:rsidP="003215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программы профилактики</w:t>
      </w:r>
    </w:p>
    <w:p w:rsidR="0075266D" w:rsidRPr="00AC070C" w:rsidRDefault="0075266D" w:rsidP="00321546">
      <w:pPr>
        <w:autoSpaceDE w:val="0"/>
        <w:autoSpaceDN w:val="0"/>
        <w:contextualSpacing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321546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Основной показатель эффективности и результативности профилактической работы - улучшение состояния подконтрольной сферы</w:t>
      </w:r>
      <w:r>
        <w:rPr>
          <w:sz w:val="28"/>
          <w:szCs w:val="28"/>
        </w:rPr>
        <w:t>.</w:t>
      </w:r>
    </w:p>
    <w:p w:rsidR="0075266D" w:rsidRPr="00E46649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E46649">
        <w:rPr>
          <w:sz w:val="28"/>
          <w:szCs w:val="28"/>
          <w:lang w:eastAsia="zh-CN"/>
        </w:rPr>
        <w:t xml:space="preserve">Результативность </w:t>
      </w:r>
      <w:r w:rsidRPr="003C19E5">
        <w:rPr>
          <w:sz w:val="28"/>
          <w:szCs w:val="28"/>
          <w:lang w:eastAsia="zh-CN"/>
        </w:rPr>
        <w:t>и эффективност</w:t>
      </w:r>
      <w:r>
        <w:rPr>
          <w:sz w:val="28"/>
          <w:szCs w:val="28"/>
          <w:lang w:eastAsia="zh-CN"/>
        </w:rPr>
        <w:t>ь</w:t>
      </w:r>
      <w:r w:rsidRPr="003C19E5">
        <w:rPr>
          <w:sz w:val="28"/>
          <w:szCs w:val="28"/>
          <w:lang w:eastAsia="zh-CN"/>
        </w:rPr>
        <w:t xml:space="preserve"> </w:t>
      </w:r>
      <w:r w:rsidRPr="00E46649">
        <w:rPr>
          <w:sz w:val="28"/>
          <w:szCs w:val="28"/>
          <w:lang w:eastAsia="zh-CN"/>
        </w:rPr>
        <w:t xml:space="preserve">реализации </w:t>
      </w:r>
      <w:r>
        <w:rPr>
          <w:sz w:val="28"/>
          <w:szCs w:val="28"/>
          <w:lang w:eastAsia="zh-CN"/>
        </w:rPr>
        <w:t>п</w:t>
      </w:r>
      <w:r w:rsidRPr="00E46649">
        <w:rPr>
          <w:sz w:val="28"/>
          <w:szCs w:val="28"/>
          <w:lang w:eastAsia="zh-CN"/>
        </w:rPr>
        <w:t>рограммы профилактики оценива</w:t>
      </w:r>
      <w:r>
        <w:rPr>
          <w:sz w:val="28"/>
          <w:szCs w:val="28"/>
          <w:lang w:eastAsia="zh-CN"/>
        </w:rPr>
        <w:t>е</w:t>
      </w:r>
      <w:r w:rsidRPr="00E46649">
        <w:rPr>
          <w:sz w:val="28"/>
          <w:szCs w:val="28"/>
          <w:lang w:eastAsia="zh-CN"/>
        </w:rPr>
        <w:t xml:space="preserve">тся по следующим показателям: </w:t>
      </w:r>
    </w:p>
    <w:p w:rsidR="0075266D" w:rsidRPr="00E46649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E46649">
        <w:rPr>
          <w:sz w:val="28"/>
          <w:szCs w:val="28"/>
          <w:lang w:eastAsia="zh-CN"/>
        </w:rPr>
        <w:t xml:space="preserve">– снижение количества выявленных нарушений по вопросам плановых и внеплановых </w:t>
      </w:r>
      <w:r>
        <w:rPr>
          <w:sz w:val="28"/>
          <w:szCs w:val="28"/>
          <w:lang w:eastAsia="zh-CN"/>
        </w:rPr>
        <w:t>контрольных (надзорных мероприятий</w:t>
      </w:r>
      <w:proofErr w:type="gramStart"/>
      <w:r>
        <w:rPr>
          <w:sz w:val="28"/>
          <w:szCs w:val="28"/>
          <w:lang w:eastAsia="zh-CN"/>
        </w:rPr>
        <w:t>)</w:t>
      </w:r>
      <w:r w:rsidRPr="00E4664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- (%) </w:t>
      </w:r>
      <w:proofErr w:type="gramEnd"/>
      <w:r>
        <w:rPr>
          <w:sz w:val="28"/>
          <w:szCs w:val="28"/>
          <w:lang w:eastAsia="zh-CN"/>
        </w:rPr>
        <w:t xml:space="preserve">в сравнении </w:t>
      </w:r>
      <w:r w:rsidRPr="00142FFF">
        <w:rPr>
          <w:sz w:val="28"/>
          <w:szCs w:val="28"/>
        </w:rPr>
        <w:t>с предыдущим отчетным периодом (календарный год</w:t>
      </w:r>
      <w:r>
        <w:rPr>
          <w:sz w:val="28"/>
          <w:szCs w:val="28"/>
        </w:rPr>
        <w:t>);</w:t>
      </w:r>
    </w:p>
    <w:p w:rsidR="0075266D" w:rsidRPr="00E46649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E46649">
        <w:rPr>
          <w:sz w:val="28"/>
          <w:szCs w:val="28"/>
          <w:lang w:eastAsia="zh-CN"/>
        </w:rPr>
        <w:t xml:space="preserve">– снижение количества предписаний </w:t>
      </w:r>
      <w:r w:rsidRPr="0018294B">
        <w:rPr>
          <w:sz w:val="28"/>
          <w:szCs w:val="28"/>
          <w:lang w:eastAsia="zh-CN"/>
        </w:rPr>
        <w:t>об устранении выявленных нарушений обязательных требований</w:t>
      </w:r>
      <w:r w:rsidRPr="00E46649">
        <w:rPr>
          <w:sz w:val="28"/>
          <w:szCs w:val="28"/>
          <w:lang w:eastAsia="zh-CN"/>
        </w:rPr>
        <w:t xml:space="preserve">, выданных по итогам </w:t>
      </w:r>
      <w:r w:rsidRPr="003C19E5">
        <w:rPr>
          <w:sz w:val="28"/>
          <w:szCs w:val="28"/>
          <w:lang w:eastAsia="zh-CN"/>
        </w:rPr>
        <w:t>конт</w:t>
      </w:r>
      <w:r>
        <w:rPr>
          <w:sz w:val="28"/>
          <w:szCs w:val="28"/>
          <w:lang w:eastAsia="zh-CN"/>
        </w:rPr>
        <w:t>рольных (надзорных</w:t>
      </w:r>
      <w:r w:rsidR="00321546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мероприятий</w:t>
      </w:r>
      <w:proofErr w:type="gramStart"/>
      <w:r w:rsidRPr="00E4664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- (%) </w:t>
      </w:r>
      <w:proofErr w:type="gramEnd"/>
      <w:r>
        <w:rPr>
          <w:sz w:val="28"/>
          <w:szCs w:val="28"/>
          <w:lang w:eastAsia="zh-CN"/>
        </w:rPr>
        <w:t xml:space="preserve">в сравнении </w:t>
      </w:r>
      <w:r w:rsidRPr="00142FFF">
        <w:rPr>
          <w:sz w:val="28"/>
          <w:szCs w:val="28"/>
        </w:rPr>
        <w:t>с предыдущим отчетным периодом (календарный год</w:t>
      </w:r>
      <w:r>
        <w:rPr>
          <w:sz w:val="28"/>
          <w:szCs w:val="28"/>
        </w:rPr>
        <w:t>).</w:t>
      </w:r>
    </w:p>
    <w:p w:rsidR="00321546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0E14FB">
        <w:rPr>
          <w:sz w:val="28"/>
          <w:szCs w:val="28"/>
          <w:lang w:eastAsia="zh-CN"/>
        </w:rPr>
        <w:t xml:space="preserve">Выполнение </w:t>
      </w:r>
      <w:r w:rsidRPr="003C19E5">
        <w:rPr>
          <w:sz w:val="28"/>
          <w:szCs w:val="28"/>
          <w:lang w:eastAsia="zh-CN"/>
        </w:rPr>
        <w:t>программы профилактики</w:t>
      </w:r>
      <w:r w:rsidRPr="000E14FB">
        <w:rPr>
          <w:sz w:val="28"/>
          <w:szCs w:val="28"/>
          <w:lang w:eastAsia="zh-CN"/>
        </w:rPr>
        <w:t xml:space="preserve"> обеспечивается имеющимися кадровыми ресурсами.</w:t>
      </w:r>
    </w:p>
    <w:p w:rsidR="0075266D" w:rsidRPr="000E14FB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0E14FB">
        <w:rPr>
          <w:sz w:val="28"/>
          <w:szCs w:val="28"/>
          <w:lang w:eastAsia="zh-CN"/>
        </w:rPr>
        <w:t xml:space="preserve">Материальных, финансовых и иных дополнительных ресурсов для выполнения </w:t>
      </w:r>
      <w:r w:rsidRPr="0018294B">
        <w:rPr>
          <w:sz w:val="28"/>
          <w:szCs w:val="28"/>
          <w:lang w:eastAsia="zh-CN"/>
        </w:rPr>
        <w:t>программы профилактики</w:t>
      </w:r>
      <w:r w:rsidRPr="000E14FB">
        <w:rPr>
          <w:sz w:val="28"/>
          <w:szCs w:val="28"/>
          <w:lang w:eastAsia="zh-CN"/>
        </w:rPr>
        <w:t xml:space="preserve"> не требуется. </w:t>
      </w:r>
    </w:p>
    <w:p w:rsidR="0075266D" w:rsidRDefault="0075266D" w:rsidP="00321546">
      <w:pPr>
        <w:pStyle w:val="ab"/>
        <w:widowControl w:val="0"/>
        <w:suppressAutoHyphens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Оценка эффективности Программы</w:t>
      </w:r>
      <w:r>
        <w:rPr>
          <w:sz w:val="28"/>
          <w:szCs w:val="28"/>
        </w:rPr>
        <w:t xml:space="preserve"> профилактики</w:t>
      </w:r>
      <w:r w:rsidRPr="00142FFF">
        <w:rPr>
          <w:sz w:val="28"/>
          <w:szCs w:val="28"/>
        </w:rPr>
        <w:t xml:space="preserve"> проводится по итогам работы за каждый отчетный год</w:t>
      </w:r>
      <w:r>
        <w:rPr>
          <w:sz w:val="28"/>
          <w:szCs w:val="28"/>
        </w:rPr>
        <w:t>.</w:t>
      </w:r>
    </w:p>
    <w:sectPr w:rsidR="0075266D" w:rsidSect="00DE7B25">
      <w:pgSz w:w="11906" w:h="16838"/>
      <w:pgMar w:top="1135" w:right="70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87" w:rsidRDefault="005C4D87" w:rsidP="005F3A8B">
      <w:r>
        <w:separator/>
      </w:r>
    </w:p>
  </w:endnote>
  <w:endnote w:type="continuationSeparator" w:id="0">
    <w:p w:rsidR="005C4D87" w:rsidRDefault="005C4D87" w:rsidP="005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87" w:rsidRDefault="005C4D87" w:rsidP="005F3A8B">
      <w:r>
        <w:separator/>
      </w:r>
    </w:p>
  </w:footnote>
  <w:footnote w:type="continuationSeparator" w:id="0">
    <w:p w:rsidR="005C4D87" w:rsidRDefault="005C4D87" w:rsidP="005F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6D" w:rsidRPr="005F3A8B" w:rsidRDefault="0075266D" w:rsidP="005F3A8B">
    <w:pPr>
      <w:pStyle w:val="a3"/>
      <w:jc w:val="center"/>
      <w:rPr>
        <w:sz w:val="24"/>
        <w:szCs w:val="24"/>
      </w:rPr>
    </w:pPr>
    <w:r w:rsidRPr="005F3A8B">
      <w:rPr>
        <w:sz w:val="24"/>
        <w:szCs w:val="24"/>
      </w:rPr>
      <w:fldChar w:fldCharType="begin"/>
    </w:r>
    <w:r w:rsidRPr="005F3A8B">
      <w:rPr>
        <w:sz w:val="24"/>
        <w:szCs w:val="24"/>
      </w:rPr>
      <w:instrText>PAGE   \* MERGEFORMAT</w:instrText>
    </w:r>
    <w:r w:rsidRPr="005F3A8B">
      <w:rPr>
        <w:sz w:val="24"/>
        <w:szCs w:val="24"/>
      </w:rPr>
      <w:fldChar w:fldCharType="separate"/>
    </w:r>
    <w:r w:rsidR="00A62ADC">
      <w:rPr>
        <w:noProof/>
        <w:sz w:val="24"/>
        <w:szCs w:val="24"/>
      </w:rPr>
      <w:t>5</w:t>
    </w:r>
    <w:r w:rsidRPr="005F3A8B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489"/>
      <w:docPartObj>
        <w:docPartGallery w:val="Page Numbers (Top of Page)"/>
        <w:docPartUnique/>
      </w:docPartObj>
    </w:sdtPr>
    <w:sdtEndPr/>
    <w:sdtContent>
      <w:p w:rsidR="00694C68" w:rsidRDefault="00694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DC">
          <w:rPr>
            <w:noProof/>
          </w:rPr>
          <w:t>7</w:t>
        </w:r>
        <w:r>
          <w:fldChar w:fldCharType="end"/>
        </w:r>
      </w:p>
    </w:sdtContent>
  </w:sdt>
  <w:p w:rsidR="00694C68" w:rsidRDefault="00694C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77408"/>
    <w:multiLevelType w:val="hybridMultilevel"/>
    <w:tmpl w:val="36A2581A"/>
    <w:lvl w:ilvl="0" w:tplc="3EDABF62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F"/>
    <w:rsid w:val="00000EE3"/>
    <w:rsid w:val="000219A7"/>
    <w:rsid w:val="00037B35"/>
    <w:rsid w:val="0005277D"/>
    <w:rsid w:val="00053E6B"/>
    <w:rsid w:val="00065CC3"/>
    <w:rsid w:val="00076D16"/>
    <w:rsid w:val="000872B3"/>
    <w:rsid w:val="00090297"/>
    <w:rsid w:val="000B453F"/>
    <w:rsid w:val="000E14FB"/>
    <w:rsid w:val="000E52CF"/>
    <w:rsid w:val="0010318A"/>
    <w:rsid w:val="001147DA"/>
    <w:rsid w:val="00116D1C"/>
    <w:rsid w:val="00120809"/>
    <w:rsid w:val="00130CB3"/>
    <w:rsid w:val="00131ABC"/>
    <w:rsid w:val="00135A2A"/>
    <w:rsid w:val="00136FE6"/>
    <w:rsid w:val="00142FFF"/>
    <w:rsid w:val="001532B2"/>
    <w:rsid w:val="0018294B"/>
    <w:rsid w:val="001961E2"/>
    <w:rsid w:val="001A452F"/>
    <w:rsid w:val="001B1B71"/>
    <w:rsid w:val="001B74F7"/>
    <w:rsid w:val="001E00B2"/>
    <w:rsid w:val="001E4DAA"/>
    <w:rsid w:val="001F1B94"/>
    <w:rsid w:val="001F6574"/>
    <w:rsid w:val="00202C1E"/>
    <w:rsid w:val="002055DE"/>
    <w:rsid w:val="00214146"/>
    <w:rsid w:val="00217FB2"/>
    <w:rsid w:val="00227808"/>
    <w:rsid w:val="0024011D"/>
    <w:rsid w:val="0024546E"/>
    <w:rsid w:val="002A47C2"/>
    <w:rsid w:val="002A6260"/>
    <w:rsid w:val="002C1D1D"/>
    <w:rsid w:val="002C2FE7"/>
    <w:rsid w:val="002D45DC"/>
    <w:rsid w:val="00300AB0"/>
    <w:rsid w:val="00321546"/>
    <w:rsid w:val="00325DC7"/>
    <w:rsid w:val="00350DDE"/>
    <w:rsid w:val="003567ED"/>
    <w:rsid w:val="003706F4"/>
    <w:rsid w:val="00371FCA"/>
    <w:rsid w:val="00373125"/>
    <w:rsid w:val="00373E61"/>
    <w:rsid w:val="0039593F"/>
    <w:rsid w:val="003B75FF"/>
    <w:rsid w:val="003C19E5"/>
    <w:rsid w:val="003C2595"/>
    <w:rsid w:val="003D29F7"/>
    <w:rsid w:val="003E766E"/>
    <w:rsid w:val="0041466E"/>
    <w:rsid w:val="004148B7"/>
    <w:rsid w:val="00415A3A"/>
    <w:rsid w:val="00432A80"/>
    <w:rsid w:val="00463E6A"/>
    <w:rsid w:val="00492A26"/>
    <w:rsid w:val="00495515"/>
    <w:rsid w:val="004A686F"/>
    <w:rsid w:val="004B2748"/>
    <w:rsid w:val="004C4730"/>
    <w:rsid w:val="004C7292"/>
    <w:rsid w:val="004F5F81"/>
    <w:rsid w:val="004F6868"/>
    <w:rsid w:val="004F7B0A"/>
    <w:rsid w:val="005238D6"/>
    <w:rsid w:val="00525694"/>
    <w:rsid w:val="00532991"/>
    <w:rsid w:val="00543951"/>
    <w:rsid w:val="00555A21"/>
    <w:rsid w:val="00562FCD"/>
    <w:rsid w:val="00580B7D"/>
    <w:rsid w:val="00580FB5"/>
    <w:rsid w:val="005B2239"/>
    <w:rsid w:val="005C3E81"/>
    <w:rsid w:val="005C4D87"/>
    <w:rsid w:val="005D3EAD"/>
    <w:rsid w:val="005E713B"/>
    <w:rsid w:val="005F3A8B"/>
    <w:rsid w:val="006141D5"/>
    <w:rsid w:val="00614536"/>
    <w:rsid w:val="00614C0D"/>
    <w:rsid w:val="00641DC0"/>
    <w:rsid w:val="006507AB"/>
    <w:rsid w:val="00651B46"/>
    <w:rsid w:val="00655539"/>
    <w:rsid w:val="00665F8D"/>
    <w:rsid w:val="00666E44"/>
    <w:rsid w:val="00674C93"/>
    <w:rsid w:val="00684A0C"/>
    <w:rsid w:val="00686BBA"/>
    <w:rsid w:val="00694C68"/>
    <w:rsid w:val="00696C53"/>
    <w:rsid w:val="00697013"/>
    <w:rsid w:val="006B0F46"/>
    <w:rsid w:val="006B1C90"/>
    <w:rsid w:val="006D331B"/>
    <w:rsid w:val="006D7678"/>
    <w:rsid w:val="006E6082"/>
    <w:rsid w:val="007142AA"/>
    <w:rsid w:val="00716A78"/>
    <w:rsid w:val="00717F4B"/>
    <w:rsid w:val="007361DE"/>
    <w:rsid w:val="00745495"/>
    <w:rsid w:val="0075266D"/>
    <w:rsid w:val="00761CD7"/>
    <w:rsid w:val="00763B71"/>
    <w:rsid w:val="007837B8"/>
    <w:rsid w:val="007857CD"/>
    <w:rsid w:val="007866A2"/>
    <w:rsid w:val="007D61B6"/>
    <w:rsid w:val="007E62ED"/>
    <w:rsid w:val="007E71DE"/>
    <w:rsid w:val="007F6EC8"/>
    <w:rsid w:val="007F7DBA"/>
    <w:rsid w:val="00815951"/>
    <w:rsid w:val="0082568D"/>
    <w:rsid w:val="00834887"/>
    <w:rsid w:val="0083781F"/>
    <w:rsid w:val="00840587"/>
    <w:rsid w:val="008644F4"/>
    <w:rsid w:val="00865EDB"/>
    <w:rsid w:val="00896B00"/>
    <w:rsid w:val="008B534E"/>
    <w:rsid w:val="008F09FB"/>
    <w:rsid w:val="00924730"/>
    <w:rsid w:val="0093434B"/>
    <w:rsid w:val="00946968"/>
    <w:rsid w:val="009536DE"/>
    <w:rsid w:val="009607A1"/>
    <w:rsid w:val="009618FA"/>
    <w:rsid w:val="00967BD1"/>
    <w:rsid w:val="00993937"/>
    <w:rsid w:val="009A2153"/>
    <w:rsid w:val="009A25F8"/>
    <w:rsid w:val="009A3377"/>
    <w:rsid w:val="009B3688"/>
    <w:rsid w:val="009C0602"/>
    <w:rsid w:val="00A06898"/>
    <w:rsid w:val="00A1490C"/>
    <w:rsid w:val="00A2344A"/>
    <w:rsid w:val="00A3201F"/>
    <w:rsid w:val="00A412CD"/>
    <w:rsid w:val="00A610A5"/>
    <w:rsid w:val="00A62ADC"/>
    <w:rsid w:val="00A67550"/>
    <w:rsid w:val="00A82581"/>
    <w:rsid w:val="00AA7C42"/>
    <w:rsid w:val="00AB016F"/>
    <w:rsid w:val="00AB179F"/>
    <w:rsid w:val="00AC070C"/>
    <w:rsid w:val="00AD18AB"/>
    <w:rsid w:val="00B22787"/>
    <w:rsid w:val="00B277EB"/>
    <w:rsid w:val="00B628E5"/>
    <w:rsid w:val="00B652C7"/>
    <w:rsid w:val="00B66D1C"/>
    <w:rsid w:val="00BB0271"/>
    <w:rsid w:val="00BD0F0F"/>
    <w:rsid w:val="00BD1D7D"/>
    <w:rsid w:val="00BF2DA8"/>
    <w:rsid w:val="00BF3D0E"/>
    <w:rsid w:val="00BF6F28"/>
    <w:rsid w:val="00C07DBB"/>
    <w:rsid w:val="00C16BCF"/>
    <w:rsid w:val="00C431B7"/>
    <w:rsid w:val="00C47BB2"/>
    <w:rsid w:val="00C544EE"/>
    <w:rsid w:val="00C71C8D"/>
    <w:rsid w:val="00CA5DEF"/>
    <w:rsid w:val="00CC659D"/>
    <w:rsid w:val="00CE12E5"/>
    <w:rsid w:val="00CF7994"/>
    <w:rsid w:val="00D1425A"/>
    <w:rsid w:val="00D16F15"/>
    <w:rsid w:val="00D33A07"/>
    <w:rsid w:val="00D357A8"/>
    <w:rsid w:val="00D40B1C"/>
    <w:rsid w:val="00D44643"/>
    <w:rsid w:val="00D8731A"/>
    <w:rsid w:val="00DB4410"/>
    <w:rsid w:val="00DC34A7"/>
    <w:rsid w:val="00DD7B28"/>
    <w:rsid w:val="00DD7FF7"/>
    <w:rsid w:val="00DE0113"/>
    <w:rsid w:val="00DE7B25"/>
    <w:rsid w:val="00DF377E"/>
    <w:rsid w:val="00E1349C"/>
    <w:rsid w:val="00E173AC"/>
    <w:rsid w:val="00E46649"/>
    <w:rsid w:val="00E67AF2"/>
    <w:rsid w:val="00E86DB9"/>
    <w:rsid w:val="00E9471F"/>
    <w:rsid w:val="00E9743D"/>
    <w:rsid w:val="00EA025B"/>
    <w:rsid w:val="00EA22AF"/>
    <w:rsid w:val="00EB0ED5"/>
    <w:rsid w:val="00EE1799"/>
    <w:rsid w:val="00EF23D5"/>
    <w:rsid w:val="00EF39FE"/>
    <w:rsid w:val="00F03153"/>
    <w:rsid w:val="00F03C08"/>
    <w:rsid w:val="00F11869"/>
    <w:rsid w:val="00F122D0"/>
    <w:rsid w:val="00F443CF"/>
    <w:rsid w:val="00F77923"/>
    <w:rsid w:val="00F85166"/>
    <w:rsid w:val="00F92545"/>
    <w:rsid w:val="00F93533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77"/>
    <w:rPr>
      <w:rFonts w:cs="Times New Roman"/>
      <w:b/>
      <w:sz w:val="26"/>
    </w:rPr>
  </w:style>
  <w:style w:type="paragraph" w:styleId="a3">
    <w:name w:val="header"/>
    <w:basedOn w:val="a"/>
    <w:link w:val="a4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D5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BB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7F4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25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3C19E5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7837B8"/>
    <w:rPr>
      <w:rFonts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7837B8"/>
    <w:pPr>
      <w:widowControl w:val="0"/>
      <w:shd w:val="clear" w:color="auto" w:fill="FFFFFF"/>
      <w:spacing w:before="300" w:after="300" w:line="326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614C0D"/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7837B8"/>
    <w:rPr>
      <w:rFonts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3E61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rsid w:val="00DE7B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E7B25"/>
    <w:rPr>
      <w:rFonts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7B25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Title1">
    <w:name w:val="Title1"/>
    <w:uiPriority w:val="99"/>
    <w:rsid w:val="00DE7B25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DE7B25"/>
    <w:pPr>
      <w:widowControl w:val="0"/>
      <w:snapToGrid w:val="0"/>
    </w:pPr>
    <w:rPr>
      <w:color w:val="000000"/>
      <w:sz w:val="24"/>
      <w:szCs w:val="20"/>
    </w:rPr>
  </w:style>
  <w:style w:type="paragraph" w:customStyle="1" w:styleId="Style7">
    <w:name w:val="Style7"/>
    <w:basedOn w:val="a"/>
    <w:uiPriority w:val="99"/>
    <w:rsid w:val="00DD7B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Title">
    <w:name w:val="ConsPlusTitle"/>
    <w:rsid w:val="00716A7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CC6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77"/>
    <w:rPr>
      <w:rFonts w:cs="Times New Roman"/>
      <w:b/>
      <w:sz w:val="26"/>
    </w:rPr>
  </w:style>
  <w:style w:type="paragraph" w:styleId="a3">
    <w:name w:val="header"/>
    <w:basedOn w:val="a"/>
    <w:link w:val="a4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D5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BB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7F4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25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3C19E5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7837B8"/>
    <w:rPr>
      <w:rFonts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7837B8"/>
    <w:pPr>
      <w:widowControl w:val="0"/>
      <w:shd w:val="clear" w:color="auto" w:fill="FFFFFF"/>
      <w:spacing w:before="300" w:after="300" w:line="326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614C0D"/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7837B8"/>
    <w:rPr>
      <w:rFonts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3E61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rsid w:val="00DE7B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E7B25"/>
    <w:rPr>
      <w:rFonts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7B25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Title1">
    <w:name w:val="Title1"/>
    <w:uiPriority w:val="99"/>
    <w:rsid w:val="00DE7B25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DE7B25"/>
    <w:pPr>
      <w:widowControl w:val="0"/>
      <w:snapToGrid w:val="0"/>
    </w:pPr>
    <w:rPr>
      <w:color w:val="000000"/>
      <w:sz w:val="24"/>
      <w:szCs w:val="20"/>
    </w:rPr>
  </w:style>
  <w:style w:type="paragraph" w:customStyle="1" w:styleId="Style7">
    <w:name w:val="Style7"/>
    <w:basedOn w:val="a"/>
    <w:uiPriority w:val="99"/>
    <w:rsid w:val="00DD7B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Title">
    <w:name w:val="ConsPlusTitle"/>
    <w:rsid w:val="00716A7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CC6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5829D44ABEC45397C3CBB5B5574F3B0EF9A081DA4BE0A6F5FAE2AFE1F65A330B3BCF10CF536B1A284D3BB4527E64E14A2E85632906258pEb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Вадим Валентинович</dc:creator>
  <cp:lastModifiedBy>Прокопенко Максим Александрович</cp:lastModifiedBy>
  <cp:revision>24</cp:revision>
  <cp:lastPrinted>2021-12-21T03:31:00Z</cp:lastPrinted>
  <dcterms:created xsi:type="dcterms:W3CDTF">2021-12-21T03:33:00Z</dcterms:created>
  <dcterms:modified xsi:type="dcterms:W3CDTF">2022-09-28T01:18:00Z</dcterms:modified>
</cp:coreProperties>
</file>