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33" w:rsidRDefault="00880133" w:rsidP="00880133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27"/>
        <w:gridCol w:w="1490"/>
        <w:gridCol w:w="3220"/>
        <w:gridCol w:w="1505"/>
        <w:gridCol w:w="3289"/>
      </w:tblGrid>
      <w:tr w:rsidR="00880133" w:rsidRPr="001419E7" w:rsidTr="001419E7">
        <w:tc>
          <w:tcPr>
            <w:tcW w:w="527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1490" w:type="dxa"/>
            <w:shd w:val="clear" w:color="auto" w:fill="DEEAF6" w:themeFill="accent1" w:themeFillTint="33"/>
          </w:tcPr>
          <w:p w:rsidR="00880133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  <w:p w:rsidR="009958E3" w:rsidRPr="001419E7" w:rsidRDefault="009958E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9:45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AF6E5C" w:rsidP="00AF6E5C">
            <w:pPr>
              <w:pStyle w:val="a9"/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Безбумажные технологии в страховании на примере страхования от </w:t>
            </w:r>
            <w:r w:rsidR="001419E7" w:rsidRPr="001419E7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CoVID</w:t>
            </w:r>
            <w:r w:rsidR="001419E7" w:rsidRPr="001419E7">
              <w:rPr>
                <w:rFonts w:ascii="Times New Roman" w:hAnsi="Times New Roman"/>
                <w:sz w:val="23"/>
                <w:szCs w:val="23"/>
              </w:rPr>
              <w:t>-19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Студенты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8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9:45-10:30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Основные схемы обмана граждан и советы как уберечься от мошенников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10:30-11:00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Свободный выбор и честное информирование – залог доверия потребителя к кредитной организации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передачи «Финансовый эксперт»: «Кибербезопасность», </w:t>
            </w:r>
          </w:p>
          <w:p w:rsidR="001419E7" w:rsidRPr="001419E7" w:rsidRDefault="00880133" w:rsidP="009958E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9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11:30-11:50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Особенности начисления пособий по обязательному социальному страхованию на случай временной нетрудоспособности и в связи с материнством  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Theme="minorHAnsi" w:hAnsiTheme="minorHAnsi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center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Женщины, находящиеся в отпуске по уходу за ребенком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0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11:50-12:10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1419E7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Распоряжение средствами материнского капитала</w:t>
            </w:r>
          </w:p>
          <w:p w:rsidR="009958E3" w:rsidRPr="009958E3" w:rsidRDefault="009958E3" w:rsidP="001419E7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12:10-12:30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Содействие занятости женщин имеющих детей до 3-х лет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12:30-12:45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- как элемент финансовой защиты граждан</w:t>
            </w:r>
          </w:p>
          <w:p w:rsidR="009958E3" w:rsidRPr="009958E3" w:rsidRDefault="009958E3" w:rsidP="00DE24CF">
            <w:pPr>
              <w:pStyle w:val="a9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12:45-13:00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Медицинское страхование: телемедицина</w:t>
            </w:r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13:00-13:30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Мастер-класс «Личный финансовый план»</w:t>
            </w:r>
          </w:p>
          <w:p w:rsidR="009958E3" w:rsidRPr="009958E3" w:rsidRDefault="009958E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передачи «Финансовый эксперт»: «Кибербезопасность», </w:t>
            </w:r>
          </w:p>
          <w:p w:rsidR="001419E7" w:rsidRPr="001419E7" w:rsidRDefault="00880133" w:rsidP="009958E3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«Все, что нужно знать о кредитах», «Ловушка МФО»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1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14:00-14:25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Электронная трудовая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книжка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Предприни-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матели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2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202-155-848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14:25-14:40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Защита трудовых прав в период пандемии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14:40-15:00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Страхование как важнейший элемент экономической и финансовой защиты сотрудников. Как сэкономить средства работодателя при помощи ДМС?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15:00-16:00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D0584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Эффективное управление сотрудниками в период неопределенности</w:t>
            </w:r>
          </w:p>
          <w:p w:rsidR="001419E7" w:rsidRPr="001419E7" w:rsidRDefault="001419E7" w:rsidP="00DE24CF">
            <w:pPr>
              <w:pStyle w:val="a9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80133" w:rsidRPr="001419E7" w:rsidTr="001419E7">
        <w:tc>
          <w:tcPr>
            <w:tcW w:w="52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Время мероприятия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Тема мероприятия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Слушатели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Ссылка и ID мероприятия</w:t>
            </w:r>
          </w:p>
          <w:p w:rsidR="00880133" w:rsidRPr="001419E7" w:rsidRDefault="00880133" w:rsidP="001419E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для подключения</w:t>
            </w:r>
          </w:p>
        </w:tc>
      </w:tr>
      <w:tr w:rsidR="00880133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9:00 – 11:00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Круглый стол «Опыт изучения основ финансовой грамотности в образовательных организациях Кемеровской области - Кузбасса»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Педагоги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3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11:00-11:30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Трансляция передачи «Финансовый эксперт» : «Электронный кошелек», «Почему существуют МФО?», «Ловушка МФО»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4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11:30-12:00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Эволюция монетки</w:t>
            </w:r>
          </w:p>
          <w:p w:rsidR="00B95097" w:rsidRPr="001419E7" w:rsidRDefault="00B95097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Воспитан-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ники</w:t>
            </w: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детских домов</w:t>
            </w:r>
          </w:p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5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ID мероприятия для подключения: 342-548-757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12:00-12:30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tabs>
                <w:tab w:val="left" w:pos="226"/>
              </w:tabs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Деньги наличные и безналичные</w:t>
            </w:r>
          </w:p>
        </w:tc>
        <w:tc>
          <w:tcPr>
            <w:tcW w:w="1505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12:30-13:30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Правовая основа социальной защиты детей-сирот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49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13:30-14:00</w:t>
            </w:r>
          </w:p>
        </w:tc>
        <w:tc>
          <w:tcPr>
            <w:tcW w:w="3220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Трансляция передачи «Финансовый эксперт»: «Все, что нужно знать о кредитах», </w:t>
            </w:r>
          </w:p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color w:val="000000"/>
                <w:sz w:val="23"/>
                <w:szCs w:val="23"/>
              </w:rPr>
              <w:t>«Дела ипотечные»</w:t>
            </w:r>
          </w:p>
        </w:tc>
        <w:tc>
          <w:tcPr>
            <w:tcW w:w="1505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6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14:00-14:30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rFonts w:asciiTheme="minorHAnsi" w:eastAsia="Calibri" w:hAnsiTheme="minorHAnsi"/>
                <w:sz w:val="23"/>
                <w:szCs w:val="23"/>
                <w:lang w:eastAsia="en-US"/>
              </w:rPr>
            </w:pPr>
            <w:r w:rsidRPr="001419E7">
              <w:rPr>
                <w:sz w:val="23"/>
                <w:szCs w:val="23"/>
              </w:rPr>
              <w:t>Финансовая пирамида: как её распознать</w:t>
            </w:r>
          </w:p>
        </w:tc>
        <w:tc>
          <w:tcPr>
            <w:tcW w:w="1505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Трудовые коллективы</w:t>
            </w:r>
          </w:p>
        </w:tc>
        <w:tc>
          <w:tcPr>
            <w:tcW w:w="3289" w:type="dxa"/>
            <w:vMerge w:val="restart"/>
            <w:shd w:val="clear" w:color="auto" w:fill="E2EFD9" w:themeFill="accent6" w:themeFillTint="33"/>
          </w:tcPr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Сайт для входа: </w:t>
            </w:r>
            <w:hyperlink r:id="rId17" w:anchor="login_by_id" w:tgtFrame="_blank" w:history="1">
              <w:r w:rsidRPr="001419E7">
                <w:rPr>
                  <w:rStyle w:val="a6"/>
                  <w:rFonts w:ascii="Times New Roman" w:hAnsi="Times New Roman"/>
                  <w:sz w:val="23"/>
                  <w:szCs w:val="23"/>
                </w:rPr>
                <w:t>https://fg.imind.ru/#login_by_id</w:t>
              </w:r>
            </w:hyperlink>
          </w:p>
          <w:p w:rsidR="00880133" w:rsidRPr="001419E7" w:rsidRDefault="00880133" w:rsidP="00DE24C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 xml:space="preserve">ID мероприятия для подключения: 342-548-757 </w:t>
            </w:r>
          </w:p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14:30-15:00</w:t>
            </w:r>
          </w:p>
        </w:tc>
        <w:tc>
          <w:tcPr>
            <w:tcW w:w="3220" w:type="dxa"/>
            <w:shd w:val="clear" w:color="auto" w:fill="E2EFD9" w:themeFill="accent6" w:themeFillTint="33"/>
            <w:vAlign w:val="center"/>
          </w:tcPr>
          <w:p w:rsidR="00880133" w:rsidRPr="001419E7" w:rsidRDefault="00880133" w:rsidP="00DE24CF">
            <w:pPr>
              <w:pStyle w:val="a9"/>
              <w:ind w:firstLine="0"/>
              <w:rPr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 xml:space="preserve">Банкротство граждан 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15:00-15:20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Страхование как способ защиты от рисков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15:20-15:40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Theme="minorHAnsi" w:hAnsiTheme="minorHAnsi"/>
                <w:sz w:val="23"/>
                <w:szCs w:val="23"/>
              </w:rPr>
            </w:pPr>
            <w:r w:rsidRPr="001419E7">
              <w:rPr>
                <w:sz w:val="23"/>
                <w:szCs w:val="23"/>
              </w:rPr>
              <w:t>Льготная ипотека</w:t>
            </w:r>
          </w:p>
          <w:p w:rsidR="00880133" w:rsidRPr="001419E7" w:rsidRDefault="00880133" w:rsidP="00DE24CF">
            <w:pPr>
              <w:pStyle w:val="a9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419E7" w:rsidRPr="001419E7" w:rsidTr="001419E7">
        <w:tc>
          <w:tcPr>
            <w:tcW w:w="527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9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1419E7">
              <w:rPr>
                <w:rFonts w:ascii="Times New Roman" w:hAnsi="Times New Roman"/>
                <w:sz w:val="23"/>
                <w:szCs w:val="23"/>
              </w:rPr>
              <w:t>15:40-16:00</w:t>
            </w:r>
          </w:p>
        </w:tc>
        <w:tc>
          <w:tcPr>
            <w:tcW w:w="3220" w:type="dxa"/>
            <w:shd w:val="clear" w:color="auto" w:fill="E2EFD9" w:themeFill="accent6" w:themeFillTint="33"/>
          </w:tcPr>
          <w:p w:rsidR="00880133" w:rsidRPr="001419E7" w:rsidRDefault="00880133" w:rsidP="00DE24CF">
            <w:pPr>
              <w:pStyle w:val="a9"/>
              <w:ind w:firstLine="0"/>
              <w:jc w:val="left"/>
              <w:rPr>
                <w:sz w:val="23"/>
                <w:szCs w:val="23"/>
                <w:shd w:val="clear" w:color="auto" w:fill="FFFFFF"/>
              </w:rPr>
            </w:pPr>
            <w:r w:rsidRPr="001419E7">
              <w:rPr>
                <w:sz w:val="23"/>
                <w:szCs w:val="23"/>
              </w:rPr>
              <w:t>Финансовая доступность населения Кемеровской области</w:t>
            </w:r>
            <w:r w:rsidRPr="001419E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1419E7">
              <w:rPr>
                <w:rFonts w:ascii="Times New Roman" w:hAnsi="Times New Roman"/>
                <w:sz w:val="23"/>
                <w:szCs w:val="23"/>
              </w:rPr>
              <w:t>- Кузбасса: оценка и способы повышения</w:t>
            </w:r>
          </w:p>
        </w:tc>
        <w:tc>
          <w:tcPr>
            <w:tcW w:w="1505" w:type="dxa"/>
            <w:vMerge/>
          </w:tcPr>
          <w:p w:rsidR="00880133" w:rsidRPr="001419E7" w:rsidRDefault="00880133" w:rsidP="00DE24CF">
            <w:pPr>
              <w:pStyle w:val="a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89" w:type="dxa"/>
            <w:vMerge/>
          </w:tcPr>
          <w:p w:rsidR="00880133" w:rsidRPr="001419E7" w:rsidRDefault="00880133" w:rsidP="00DE24CF">
            <w:pPr>
              <w:pStyle w:val="a9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7052B6" w:rsidRDefault="007052B6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Default="00880133" w:rsidP="00880133">
      <w:pPr>
        <w:pStyle w:val="a9"/>
        <w:rPr>
          <w:rFonts w:ascii="Times New Roman" w:hAnsi="Times New Roman"/>
        </w:rPr>
      </w:pPr>
    </w:p>
    <w:p w:rsidR="00880133" w:rsidRPr="0046608A" w:rsidRDefault="00880133" w:rsidP="00880133">
      <w:pPr>
        <w:spacing w:before="100" w:before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46608A">
        <w:rPr>
          <w:rFonts w:ascii="Times New Roman" w:hAnsi="Times New Roman"/>
          <w:bCs/>
          <w:color w:val="000000"/>
          <w:sz w:val="28"/>
          <w:szCs w:val="28"/>
          <w:u w:val="single"/>
        </w:rPr>
        <w:t>ИНСТРУКЦИЯ ПО ПОДКЛЮЧЕНИЮ</w:t>
      </w:r>
    </w:p>
    <w:p w:rsidR="00880133" w:rsidRPr="0046608A" w:rsidRDefault="00880133" w:rsidP="00880133">
      <w:pPr>
        <w:spacing w:before="100" w:before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80133" w:rsidRDefault="00880133" w:rsidP="00880133">
      <w:pPr>
        <w:spacing w:before="100" w:beforeAutospacing="1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8A">
        <w:rPr>
          <w:rFonts w:ascii="Times New Roman" w:hAnsi="Times New Roman"/>
          <w:bCs/>
          <w:color w:val="000000"/>
          <w:sz w:val="28"/>
          <w:szCs w:val="28"/>
        </w:rPr>
        <w:t>Подключение осуществляется</w:t>
      </w:r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 позднее, чем за 10 мин. до начала мероприятия.</w:t>
      </w:r>
    </w:p>
    <w:p w:rsidR="00880133" w:rsidRPr="0046608A" w:rsidRDefault="00880133" w:rsidP="00880133">
      <w:pPr>
        <w:spacing w:before="100" w:beforeAutospacing="1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133" w:rsidRPr="0046608A" w:rsidRDefault="00880133" w:rsidP="00880133">
      <w:pPr>
        <w:pStyle w:val="aa"/>
        <w:numPr>
          <w:ilvl w:val="0"/>
          <w:numId w:val="1"/>
        </w:numPr>
        <w:spacing w:before="100" w:beforeAutospacing="1" w:after="0" w:line="276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входа через браузер (рекомендуем Яндекс браузер), подключённого к сети </w:t>
      </w:r>
      <w:r w:rsidRPr="004660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Internet</w:t>
      </w:r>
      <w:r w:rsidRPr="004660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пройдите по ссылке </w:t>
      </w:r>
      <w:hyperlink r:id="rId18" w:history="1">
        <w:r w:rsidRPr="0046608A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https://fg.imind.ru</w:t>
        </w:r>
      </w:hyperlink>
      <w:r w:rsidRPr="00466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Перейдите на вкладку «Подключение к мероприятию по ID».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поле «Подключение к мероприятию по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введите 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нажмите кнопку «Продолжить».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вкладку «Я не зарегистрирован в системе».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«Имя» введите ФИО кнопку «Войти в мероприятие».</w:t>
      </w:r>
    </w:p>
    <w:p w:rsidR="00880133" w:rsidRPr="0046608A" w:rsidRDefault="00880133" w:rsidP="00880133">
      <w:pPr>
        <w:pStyle w:val="aa"/>
        <w:numPr>
          <w:ilvl w:val="0"/>
          <w:numId w:val="2"/>
        </w:numPr>
        <w:spacing w:before="100" w:beforeAutospacing="1" w:after="0" w:line="276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Войдите в мероприятие.</w:t>
      </w:r>
    </w:p>
    <w:p w:rsidR="00880133" w:rsidRPr="0046608A" w:rsidRDefault="00880133" w:rsidP="00880133">
      <w:pPr>
        <w:pStyle w:val="aa"/>
        <w:spacing w:before="100" w:beforeAutospacing="1" w:after="0" w:line="276" w:lineRule="auto"/>
        <w:ind w:left="142"/>
        <w:contextualSpacing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80133" w:rsidRPr="0046608A" w:rsidRDefault="00880133" w:rsidP="00880133">
      <w:pPr>
        <w:spacing w:before="100" w:beforeAutospacing="1"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133" w:rsidRPr="0046608A" w:rsidRDefault="00880133" w:rsidP="00880133">
      <w:pPr>
        <w:numPr>
          <w:ilvl w:val="0"/>
          <w:numId w:val="1"/>
        </w:numPr>
        <w:spacing w:before="100" w:beforeAutospacing="1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608A">
        <w:rPr>
          <w:rFonts w:ascii="Times New Roman" w:hAnsi="Times New Roman"/>
          <w:b/>
          <w:bCs/>
          <w:color w:val="000000"/>
          <w:sz w:val="28"/>
          <w:szCs w:val="28"/>
        </w:rPr>
        <w:t>Инструкция по подключению к вебинару через мобильные устройства.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Установите приложение «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Mind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Meeting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Бизнес».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Перейдите на вкладку «Присоединиться к мероприятию по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вкладку «Гость».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поле «Введите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мероприятия» введите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«Введите ваше имя» введите ФИО</w:t>
      </w:r>
    </w:p>
    <w:p w:rsidR="00880133" w:rsidRPr="0046608A" w:rsidRDefault="00880133" w:rsidP="00880133">
      <w:pPr>
        <w:pStyle w:val="aa"/>
        <w:numPr>
          <w:ilvl w:val="0"/>
          <w:numId w:val="3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поле «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url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введите значение 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fg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imind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r w:rsidRPr="004660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нажмите «Присоединиться».</w:t>
      </w:r>
    </w:p>
    <w:p w:rsidR="00880133" w:rsidRPr="0046608A" w:rsidRDefault="00880133" w:rsidP="00880133">
      <w:pPr>
        <w:rPr>
          <w:rFonts w:ascii="Times New Roman" w:hAnsi="Times New Roman"/>
          <w:sz w:val="28"/>
          <w:szCs w:val="28"/>
        </w:rPr>
      </w:pPr>
    </w:p>
    <w:p w:rsidR="00880133" w:rsidRPr="00012104" w:rsidRDefault="00880133" w:rsidP="00880133">
      <w:pPr>
        <w:pStyle w:val="a9"/>
        <w:rPr>
          <w:rFonts w:ascii="Times New Roman" w:hAnsi="Times New Roman"/>
        </w:rPr>
      </w:pPr>
    </w:p>
    <w:p w:rsidR="001E165A" w:rsidRDefault="001E165A"/>
    <w:sectPr w:rsidR="001E165A" w:rsidSect="002D0584">
      <w:headerReference w:type="default" r:id="rId19"/>
      <w:headerReference w:type="first" r:id="rId20"/>
      <w:pgSz w:w="11901" w:h="16834"/>
      <w:pgMar w:top="426" w:right="844" w:bottom="568" w:left="1531" w:header="227" w:footer="720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A2" w:rsidRDefault="00D955A2" w:rsidP="001419E7">
      <w:pPr>
        <w:spacing w:before="0" w:line="240" w:lineRule="auto"/>
      </w:pPr>
      <w:r>
        <w:separator/>
      </w:r>
    </w:p>
  </w:endnote>
  <w:endnote w:type="continuationSeparator" w:id="0">
    <w:p w:rsidR="00D955A2" w:rsidRDefault="00D955A2" w:rsidP="001419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A2" w:rsidRDefault="00D955A2" w:rsidP="001419E7">
      <w:pPr>
        <w:spacing w:before="0" w:line="240" w:lineRule="auto"/>
      </w:pPr>
      <w:r>
        <w:separator/>
      </w:r>
    </w:p>
  </w:footnote>
  <w:footnote w:type="continuationSeparator" w:id="0">
    <w:p w:rsidR="00D955A2" w:rsidRDefault="00D955A2" w:rsidP="001419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D4" w:rsidRDefault="00E06EF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A3D54">
      <w:rPr>
        <w:noProof/>
      </w:rPr>
      <w:t>2</w:t>
    </w:r>
    <w:r>
      <w:fldChar w:fldCharType="end"/>
    </w:r>
  </w:p>
  <w:p w:rsidR="006C2AD4" w:rsidRPr="001419E7" w:rsidRDefault="001419E7" w:rsidP="001419E7">
    <w:pPr>
      <w:pStyle w:val="a7"/>
      <w:jc w:val="right"/>
      <w:rPr>
        <w:rFonts w:ascii="Times New Roman" w:hAnsi="Times New Roman"/>
        <w:sz w:val="20"/>
      </w:rPr>
    </w:pPr>
    <w:r w:rsidRPr="001419E7">
      <w:rPr>
        <w:rFonts w:ascii="Times New Roman" w:hAnsi="Times New Roman"/>
        <w:sz w:val="20"/>
      </w:rP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84" w:rsidRPr="002D0584" w:rsidRDefault="002D0584" w:rsidP="002D0584">
    <w:pPr>
      <w:pStyle w:val="a7"/>
      <w:jc w:val="right"/>
      <w:rPr>
        <w:rFonts w:ascii="Times New Roman" w:hAnsi="Times New Roman"/>
        <w:sz w:val="20"/>
      </w:rPr>
    </w:pPr>
    <w:r w:rsidRPr="002D0584">
      <w:rPr>
        <w:rFonts w:ascii="Times New Roman" w:hAnsi="Times New Roman"/>
        <w:sz w:val="20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2"/>
    <w:rsid w:val="0003614D"/>
    <w:rsid w:val="001078CC"/>
    <w:rsid w:val="001419E7"/>
    <w:rsid w:val="001A5970"/>
    <w:rsid w:val="001E165A"/>
    <w:rsid w:val="002D0584"/>
    <w:rsid w:val="00304647"/>
    <w:rsid w:val="003939BB"/>
    <w:rsid w:val="005A3D54"/>
    <w:rsid w:val="007052B6"/>
    <w:rsid w:val="007D680A"/>
    <w:rsid w:val="00856B1F"/>
    <w:rsid w:val="00880133"/>
    <w:rsid w:val="008B0EE4"/>
    <w:rsid w:val="009958E3"/>
    <w:rsid w:val="009D051F"/>
    <w:rsid w:val="00AF6E5C"/>
    <w:rsid w:val="00B35D6C"/>
    <w:rsid w:val="00B93454"/>
    <w:rsid w:val="00B95097"/>
    <w:rsid w:val="00BA5419"/>
    <w:rsid w:val="00D37642"/>
    <w:rsid w:val="00D955A2"/>
    <w:rsid w:val="00DA5E9C"/>
    <w:rsid w:val="00E0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3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80133"/>
    <w:pPr>
      <w:ind w:right="4670" w:firstLine="0"/>
      <w:jc w:val="center"/>
    </w:pPr>
    <w:rPr>
      <w:rFonts w:ascii="Arial" w:hAnsi="Arial"/>
      <w:b/>
      <w:sz w:val="32"/>
    </w:rPr>
  </w:style>
  <w:style w:type="table" w:styleId="a5">
    <w:name w:val="Table Grid"/>
    <w:basedOn w:val="a1"/>
    <w:uiPriority w:val="59"/>
    <w:rsid w:val="00880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01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0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133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801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80133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SimSun"/>
      <w:sz w:val="22"/>
      <w:szCs w:val="22"/>
      <w:lang w:eastAsia="en-US"/>
    </w:rPr>
  </w:style>
  <w:style w:type="paragraph" w:styleId="a4">
    <w:name w:val="Title"/>
    <w:basedOn w:val="a"/>
    <w:next w:val="a"/>
    <w:link w:val="ab"/>
    <w:uiPriority w:val="10"/>
    <w:qFormat/>
    <w:rsid w:val="0088013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4"/>
    <w:uiPriority w:val="10"/>
    <w:rsid w:val="008801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unhideWhenUsed/>
    <w:rsid w:val="001419E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E7"/>
    <w:rPr>
      <w:rFonts w:ascii="TimesDL" w:eastAsia="Times New Roman" w:hAnsi="TimesD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0E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3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80133"/>
    <w:pPr>
      <w:ind w:right="4670" w:firstLine="0"/>
      <w:jc w:val="center"/>
    </w:pPr>
    <w:rPr>
      <w:rFonts w:ascii="Arial" w:hAnsi="Arial"/>
      <w:b/>
      <w:sz w:val="32"/>
    </w:rPr>
  </w:style>
  <w:style w:type="table" w:styleId="a5">
    <w:name w:val="Table Grid"/>
    <w:basedOn w:val="a1"/>
    <w:uiPriority w:val="59"/>
    <w:rsid w:val="008801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01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0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0133"/>
    <w:rPr>
      <w:rFonts w:ascii="TimesDL" w:eastAsia="Times New Roman" w:hAnsi="TimesD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880133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80133"/>
    <w:pPr>
      <w:spacing w:before="0" w:after="160" w:line="259" w:lineRule="auto"/>
      <w:ind w:left="720" w:firstLine="0"/>
      <w:contextualSpacing/>
      <w:jc w:val="left"/>
    </w:pPr>
    <w:rPr>
      <w:rFonts w:ascii="Calibri" w:eastAsia="Calibri" w:hAnsi="Calibri" w:cs="SimSun"/>
      <w:sz w:val="22"/>
      <w:szCs w:val="22"/>
      <w:lang w:eastAsia="en-US"/>
    </w:rPr>
  </w:style>
  <w:style w:type="paragraph" w:styleId="a4">
    <w:name w:val="Title"/>
    <w:basedOn w:val="a"/>
    <w:next w:val="a"/>
    <w:link w:val="ab"/>
    <w:uiPriority w:val="10"/>
    <w:qFormat/>
    <w:rsid w:val="00880133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4"/>
    <w:uiPriority w:val="10"/>
    <w:rsid w:val="0088013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footer"/>
    <w:basedOn w:val="a"/>
    <w:link w:val="ad"/>
    <w:uiPriority w:val="99"/>
    <w:unhideWhenUsed/>
    <w:rsid w:val="001419E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9E7"/>
    <w:rPr>
      <w:rFonts w:ascii="TimesDL" w:eastAsia="Times New Roman" w:hAnsi="TimesDL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0EE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" TargetMode="External"/><Relationship Id="rId13" Type="http://schemas.openxmlformats.org/officeDocument/2006/relationships/hyperlink" Target="https://fg.imind.ru/" TargetMode="External"/><Relationship Id="rId18" Type="http://schemas.openxmlformats.org/officeDocument/2006/relationships/hyperlink" Target="https://fg.imind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g.imind.ru/" TargetMode="External"/><Relationship Id="rId17" Type="http://schemas.openxmlformats.org/officeDocument/2006/relationships/hyperlink" Target="https://fg.imi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imind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g.imi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imind.ru/" TargetMode="External"/><Relationship Id="rId10" Type="http://schemas.openxmlformats.org/officeDocument/2006/relationships/hyperlink" Target="https://fg.imind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g.imind.ru/" TargetMode="External"/><Relationship Id="rId14" Type="http://schemas.openxmlformats.org/officeDocument/2006/relationships/hyperlink" Target="https://fg.imin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Temerbulatova-ER</dc:creator>
  <cp:lastModifiedBy>Нагаева</cp:lastModifiedBy>
  <cp:revision>2</cp:revision>
  <cp:lastPrinted>2020-11-02T08:05:00Z</cp:lastPrinted>
  <dcterms:created xsi:type="dcterms:W3CDTF">2020-11-05T01:21:00Z</dcterms:created>
  <dcterms:modified xsi:type="dcterms:W3CDTF">2020-11-05T01:21:00Z</dcterms:modified>
</cp:coreProperties>
</file>